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AD07E" w14:textId="77777777" w:rsidR="0069042D" w:rsidRDefault="0069042D" w:rsidP="000F76D1">
      <w:pPr>
        <w:spacing w:before="100" w:beforeAutospacing="1" w:after="80" w:line="240" w:lineRule="auto"/>
        <w:ind w:right="187"/>
        <w:contextualSpacing/>
        <w:rPr>
          <w:rStyle w:val="Heading1Char"/>
          <w:rFonts w:ascii="Calibri" w:hAnsi="Calibri" w:cs="Calibri"/>
          <w:sz w:val="72"/>
          <w:szCs w:val="72"/>
        </w:rPr>
      </w:pPr>
      <w:r w:rsidRPr="0069042D">
        <w:rPr>
          <w:rStyle w:val="Heading1Char"/>
          <w:sz w:val="72"/>
          <w:szCs w:val="72"/>
        </w:rPr>
        <w:t>THÔNG BÁO B</w:t>
      </w:r>
      <w:r w:rsidRPr="0069042D">
        <w:rPr>
          <w:rStyle w:val="Heading1Char"/>
          <w:rFonts w:ascii="Calibri" w:hAnsi="Calibri" w:cs="Calibri"/>
          <w:sz w:val="72"/>
          <w:szCs w:val="72"/>
        </w:rPr>
        <w:t>Ầ</w:t>
      </w:r>
      <w:r w:rsidRPr="0069042D">
        <w:rPr>
          <w:rStyle w:val="Heading1Char"/>
          <w:sz w:val="72"/>
          <w:szCs w:val="72"/>
        </w:rPr>
        <w:t>U C</w:t>
      </w:r>
      <w:r w:rsidRPr="0069042D">
        <w:rPr>
          <w:rStyle w:val="Heading1Char"/>
          <w:rFonts w:ascii="Calibri" w:hAnsi="Calibri" w:cs="Calibri"/>
          <w:sz w:val="72"/>
          <w:szCs w:val="72"/>
        </w:rPr>
        <w:t>Ử</w:t>
      </w:r>
    </w:p>
    <w:p w14:paraId="706E3BDF" w14:textId="64AD4B9A" w:rsidR="0069042D" w:rsidRPr="0069042D" w:rsidRDefault="0069042D" w:rsidP="0069042D">
      <w:pPr>
        <w:widowControl w:val="0"/>
        <w:autoSpaceDE w:val="0"/>
        <w:autoSpaceDN w:val="0"/>
        <w:spacing w:line="311" w:lineRule="exact"/>
        <w:rPr>
          <w:rFonts w:ascii="Trebuchet MS" w:eastAsia="Trebuchet MS" w:hAnsi="Trebuchet MS" w:cs="Trebuchet MS"/>
          <w:kern w:val="0"/>
          <w:sz w:val="26"/>
          <w:szCs w:val="26"/>
          <w14:ligatures w14:val="none"/>
        </w:rPr>
      </w:pPr>
      <w:r w:rsidRPr="0069042D">
        <w:rPr>
          <w:rFonts w:ascii="Trebuchet MS" w:eastAsia="Trebuchet MS" w:hAnsi="Trebuchet MS" w:cs="Trebuchet MS"/>
          <w:kern w:val="0"/>
          <w:sz w:val="26"/>
          <w:szCs w:val="26"/>
          <w:lang w:val="vi"/>
          <w14:ligatures w14:val="none"/>
        </w:rPr>
        <w:t>H</w:t>
      </w:r>
      <w:r w:rsidRPr="0069042D">
        <w:rPr>
          <w:rFonts w:ascii="Calibri" w:eastAsia="Trebuchet MS" w:hAnsi="Calibri" w:cs="Calibri"/>
          <w:kern w:val="0"/>
          <w:sz w:val="26"/>
          <w:szCs w:val="26"/>
          <w:lang w:val="vi"/>
          <w14:ligatures w14:val="none"/>
        </w:rPr>
        <w:t>ộ</w:t>
      </w:r>
      <w:r w:rsidRPr="0069042D">
        <w:rPr>
          <w:rFonts w:ascii="Trebuchet MS" w:eastAsia="Trebuchet MS" w:hAnsi="Trebuchet MS" w:cs="Trebuchet MS"/>
          <w:kern w:val="0"/>
          <w:sz w:val="26"/>
          <w:szCs w:val="26"/>
          <w:lang w:val="vi"/>
          <w14:ligatures w14:val="none"/>
        </w:rPr>
        <w:t>i Đ</w:t>
      </w:r>
      <w:r w:rsidRPr="0069042D">
        <w:rPr>
          <w:rFonts w:ascii="Calibri" w:eastAsia="Trebuchet MS" w:hAnsi="Calibri" w:cs="Calibri"/>
          <w:kern w:val="0"/>
          <w:sz w:val="26"/>
          <w:szCs w:val="26"/>
          <w:lang w:val="vi"/>
          <w14:ligatures w14:val="none"/>
        </w:rPr>
        <w:t>ồ</w:t>
      </w:r>
      <w:r w:rsidRPr="0069042D">
        <w:rPr>
          <w:rFonts w:ascii="Trebuchet MS" w:eastAsia="Trebuchet MS" w:hAnsi="Trebuchet MS" w:cs="Trebuchet MS"/>
          <w:kern w:val="0"/>
          <w:sz w:val="26"/>
          <w:szCs w:val="26"/>
          <w:lang w:val="vi"/>
          <w14:ligatures w14:val="none"/>
        </w:rPr>
        <w:t>ng Xét Duy</w:t>
      </w:r>
      <w:r w:rsidRPr="0069042D">
        <w:rPr>
          <w:rFonts w:ascii="Calibri" w:eastAsia="Trebuchet MS" w:hAnsi="Calibri" w:cs="Calibri"/>
          <w:kern w:val="0"/>
          <w:sz w:val="26"/>
          <w:szCs w:val="26"/>
          <w:lang w:val="vi"/>
          <w14:ligatures w14:val="none"/>
        </w:rPr>
        <w:t>ệ</w:t>
      </w:r>
      <w:r w:rsidRPr="0069042D">
        <w:rPr>
          <w:rFonts w:ascii="Trebuchet MS" w:eastAsia="Trebuchet MS" w:hAnsi="Trebuchet MS" w:cs="Trebuchet MS"/>
          <w:kern w:val="0"/>
          <w:sz w:val="26"/>
          <w:szCs w:val="26"/>
          <w:lang w:val="vi"/>
          <w14:ligatures w14:val="none"/>
        </w:rPr>
        <w:t>t Đ</w:t>
      </w:r>
      <w:r w:rsidRPr="0069042D">
        <w:rPr>
          <w:rFonts w:ascii="Calibri" w:eastAsia="Trebuchet MS" w:hAnsi="Calibri" w:cs="Calibri"/>
          <w:kern w:val="0"/>
          <w:sz w:val="26"/>
          <w:szCs w:val="26"/>
          <w:lang w:val="vi"/>
          <w14:ligatures w14:val="none"/>
        </w:rPr>
        <w:t>ặ</w:t>
      </w:r>
      <w:r w:rsidRPr="0069042D">
        <w:rPr>
          <w:rFonts w:ascii="Trebuchet MS" w:eastAsia="Trebuchet MS" w:hAnsi="Trebuchet MS" w:cs="Trebuchet MS"/>
          <w:kern w:val="0"/>
          <w:sz w:val="26"/>
          <w:szCs w:val="26"/>
          <w:lang w:val="vi"/>
          <w14:ligatures w14:val="none"/>
        </w:rPr>
        <w:t>c Bi</w:t>
      </w:r>
      <w:r w:rsidRPr="0069042D">
        <w:rPr>
          <w:rFonts w:ascii="Calibri" w:eastAsia="Trebuchet MS" w:hAnsi="Calibri" w:cs="Calibri"/>
          <w:kern w:val="0"/>
          <w:sz w:val="26"/>
          <w:szCs w:val="26"/>
          <w:lang w:val="vi"/>
          <w14:ligatures w14:val="none"/>
        </w:rPr>
        <w:t>ệ</w:t>
      </w:r>
      <w:r w:rsidRPr="0069042D">
        <w:rPr>
          <w:rFonts w:ascii="Trebuchet MS" w:eastAsia="Trebuchet MS" w:hAnsi="Trebuchet MS" w:cs="Trebuchet MS"/>
          <w:kern w:val="0"/>
          <w:sz w:val="26"/>
          <w:szCs w:val="26"/>
          <w:lang w:val="vi"/>
          <w14:ligatures w14:val="none"/>
        </w:rPr>
        <w:t>t Khu Ph</w:t>
      </w:r>
      <w:r w:rsidRPr="0069042D">
        <w:rPr>
          <w:rFonts w:ascii="Calibri" w:eastAsia="Trebuchet MS" w:hAnsi="Calibri" w:cs="Calibri"/>
          <w:kern w:val="0"/>
          <w:sz w:val="26"/>
          <w:szCs w:val="26"/>
          <w:lang w:val="vi"/>
          <w14:ligatures w14:val="none"/>
        </w:rPr>
        <w:t>ố</w:t>
      </w:r>
      <w:r w:rsidRPr="0069042D">
        <w:rPr>
          <w:rFonts w:ascii="Trebuchet MS" w:eastAsia="Trebuchet MS" w:hAnsi="Trebuchet MS" w:cs="Trebuchet MS"/>
          <w:kern w:val="0"/>
          <w:sz w:val="26"/>
          <w:szCs w:val="26"/>
          <w:lang w:val="vi"/>
          <w14:ligatures w14:val="none"/>
        </w:rPr>
        <w:t xml:space="preserve"> Qu</w:t>
      </w:r>
      <w:r w:rsidRPr="0069042D">
        <w:rPr>
          <w:rFonts w:ascii="Calibri" w:eastAsia="Trebuchet MS" w:hAnsi="Calibri" w:cs="Calibri"/>
          <w:kern w:val="0"/>
          <w:sz w:val="26"/>
          <w:szCs w:val="26"/>
          <w:lang w:val="vi"/>
          <w14:ligatures w14:val="none"/>
        </w:rPr>
        <w:t>ố</w:t>
      </w:r>
      <w:r w:rsidRPr="0069042D">
        <w:rPr>
          <w:rFonts w:ascii="Trebuchet MS" w:eastAsia="Trebuchet MS" w:hAnsi="Trebuchet MS" w:cs="Trebuchet MS"/>
          <w:kern w:val="0"/>
          <w:sz w:val="26"/>
          <w:szCs w:val="26"/>
          <w:lang w:val="vi"/>
          <w14:ligatures w14:val="none"/>
        </w:rPr>
        <w:t>c T</w:t>
      </w:r>
      <w:r w:rsidRPr="0069042D">
        <w:rPr>
          <w:rFonts w:ascii="Calibri" w:eastAsia="Trebuchet MS" w:hAnsi="Calibri" w:cs="Calibri"/>
          <w:kern w:val="0"/>
          <w:sz w:val="26"/>
          <w:szCs w:val="26"/>
          <w:lang w:val="vi"/>
          <w14:ligatures w14:val="none"/>
        </w:rPr>
        <w:t>ế</w:t>
      </w:r>
      <w:r w:rsidRPr="0069042D">
        <w:rPr>
          <w:rFonts w:ascii="Trebuchet MS" w:eastAsia="Trebuchet MS" w:hAnsi="Trebuchet MS" w:cs="Trebuchet MS"/>
          <w:kern w:val="0"/>
          <w:sz w:val="26"/>
          <w:szCs w:val="26"/>
          <w:lang w:val="vi"/>
          <w14:ligatures w14:val="none"/>
        </w:rPr>
        <w:t xml:space="preserve"> (International Special Review District, ISRD)</w:t>
      </w:r>
    </w:p>
    <w:p w14:paraId="4FFBBF2A" w14:textId="77777777" w:rsidR="0069042D" w:rsidRPr="0069042D" w:rsidRDefault="0069042D" w:rsidP="0069042D">
      <w:pPr>
        <w:widowControl w:val="0"/>
        <w:autoSpaceDE w:val="0"/>
        <w:autoSpaceDN w:val="0"/>
        <w:spacing w:before="5" w:after="360" w:line="240" w:lineRule="auto"/>
        <w:ind w:right="180"/>
        <w:rPr>
          <w:rFonts w:ascii="Trebuchet MS" w:eastAsia="Trebuchet MS" w:hAnsi="Trebuchet MS" w:cs="Trebuchet MS"/>
          <w:iCs/>
          <w:spacing w:val="-2"/>
          <w:kern w:val="0"/>
          <w:sz w:val="22"/>
          <w14:ligatures w14:val="none"/>
        </w:rPr>
      </w:pPr>
      <w:r w:rsidRPr="0069042D">
        <w:rPr>
          <w:rFonts w:ascii="Trebuchet MS" w:eastAsia="Trebuchet MS" w:hAnsi="Trebuchet MS" w:cs="Trebuchet MS"/>
          <w:iCs/>
          <w:kern w:val="0"/>
          <w:sz w:val="22"/>
          <w14:ligatures w14:val="none"/>
        </w:rPr>
        <w:t xml:space="preserve">Theo SMC 23.66, </w:t>
      </w:r>
      <w:proofErr w:type="spellStart"/>
      <w:r w:rsidRPr="0069042D">
        <w:rPr>
          <w:rFonts w:ascii="Trebuchet MS" w:eastAsia="Trebuchet MS" w:hAnsi="Trebuchet MS" w:cs="Trebuchet MS"/>
          <w:iCs/>
          <w:kern w:val="0"/>
          <w:sz w:val="22"/>
          <w14:ligatures w14:val="none"/>
        </w:rPr>
        <w:t>b</w:t>
      </w:r>
      <w:r w:rsidRPr="0069042D">
        <w:rPr>
          <w:rFonts w:ascii="Calibri" w:eastAsia="Trebuchet MS" w:hAnsi="Calibri" w:cs="Calibri"/>
          <w:iCs/>
          <w:kern w:val="0"/>
          <w:sz w:val="22"/>
          <w14:ligatures w14:val="none"/>
        </w:rPr>
        <w:t>ả</w:t>
      </w:r>
      <w:r w:rsidRPr="0069042D">
        <w:rPr>
          <w:rFonts w:ascii="Trebuchet MS" w:eastAsia="Trebuchet MS" w:hAnsi="Trebuchet MS" w:cs="Trebuchet MS"/>
          <w:iCs/>
          <w:kern w:val="0"/>
          <w:sz w:val="22"/>
          <w14:ligatures w14:val="none"/>
        </w:rPr>
        <w:t>n</w:t>
      </w:r>
      <w:proofErr w:type="spellEnd"/>
      <w:r w:rsidRPr="0069042D">
        <w:rPr>
          <w:rFonts w:ascii="Trebuchet MS" w:eastAsia="Trebuchet MS" w:hAnsi="Trebuchet MS" w:cs="Trebuchet MS"/>
          <w:iCs/>
          <w:kern w:val="0"/>
          <w:sz w:val="22"/>
          <w14:ligatures w14:val="none"/>
        </w:rPr>
        <w:t xml:space="preserve"> </w:t>
      </w:r>
      <w:proofErr w:type="spellStart"/>
      <w:r w:rsidRPr="0069042D">
        <w:rPr>
          <w:rFonts w:ascii="Trebuchet MS" w:eastAsia="Trebuchet MS" w:hAnsi="Trebuchet MS" w:cs="Trebuchet MS"/>
          <w:iCs/>
          <w:kern w:val="0"/>
          <w:sz w:val="22"/>
          <w14:ligatures w14:val="none"/>
        </w:rPr>
        <w:t>đã</w:t>
      </w:r>
      <w:proofErr w:type="spellEnd"/>
      <w:r w:rsidRPr="0069042D">
        <w:rPr>
          <w:rFonts w:ascii="Trebuchet MS" w:eastAsia="Trebuchet MS" w:hAnsi="Trebuchet MS" w:cs="Trebuchet MS"/>
          <w:iCs/>
          <w:kern w:val="0"/>
          <w:sz w:val="22"/>
          <w14:ligatures w14:val="none"/>
        </w:rPr>
        <w:t xml:space="preserve"> </w:t>
      </w:r>
      <w:proofErr w:type="spellStart"/>
      <w:r w:rsidRPr="0069042D">
        <w:rPr>
          <w:rFonts w:ascii="Trebuchet MS" w:eastAsia="Trebuchet MS" w:hAnsi="Trebuchet MS" w:cs="Trebuchet MS"/>
          <w:iCs/>
          <w:kern w:val="0"/>
          <w:sz w:val="22"/>
          <w14:ligatures w14:val="none"/>
        </w:rPr>
        <w:t>ch</w:t>
      </w:r>
      <w:r w:rsidRPr="0069042D">
        <w:rPr>
          <w:rFonts w:ascii="Calibri" w:eastAsia="Trebuchet MS" w:hAnsi="Calibri" w:cs="Calibri"/>
          <w:iCs/>
          <w:kern w:val="0"/>
          <w:sz w:val="22"/>
          <w14:ligatures w14:val="none"/>
        </w:rPr>
        <w:t>ỉ</w:t>
      </w:r>
      <w:r w:rsidRPr="0069042D">
        <w:rPr>
          <w:rFonts w:ascii="Trebuchet MS" w:eastAsia="Trebuchet MS" w:hAnsi="Trebuchet MS" w:cs="Trebuchet MS"/>
          <w:iCs/>
          <w:kern w:val="0"/>
          <w:sz w:val="22"/>
          <w14:ligatures w14:val="none"/>
        </w:rPr>
        <w:t>nh</w:t>
      </w:r>
      <w:proofErr w:type="spellEnd"/>
      <w:r w:rsidRPr="0069042D">
        <w:rPr>
          <w:rFonts w:ascii="Trebuchet MS" w:eastAsia="Trebuchet MS" w:hAnsi="Trebuchet MS" w:cs="Trebuchet MS"/>
          <w:iCs/>
          <w:kern w:val="0"/>
          <w:sz w:val="22"/>
          <w14:ligatures w14:val="none"/>
        </w:rPr>
        <w:t xml:space="preserve"> </w:t>
      </w:r>
      <w:proofErr w:type="spellStart"/>
      <w:r w:rsidRPr="0069042D">
        <w:rPr>
          <w:rFonts w:ascii="Trebuchet MS" w:eastAsia="Trebuchet MS" w:hAnsi="Trebuchet MS" w:cs="Trebuchet MS"/>
          <w:iCs/>
          <w:kern w:val="0"/>
          <w:sz w:val="22"/>
          <w14:ligatures w14:val="none"/>
        </w:rPr>
        <w:t>s</w:t>
      </w:r>
      <w:r w:rsidRPr="0069042D">
        <w:rPr>
          <w:rFonts w:ascii="Calibri" w:eastAsia="Trebuchet MS" w:hAnsi="Calibri" w:cs="Calibri"/>
          <w:iCs/>
          <w:kern w:val="0"/>
          <w:sz w:val="22"/>
          <w14:ligatures w14:val="none"/>
        </w:rPr>
        <w:t>ử</w:t>
      </w:r>
      <w:r w:rsidRPr="0069042D">
        <w:rPr>
          <w:rFonts w:ascii="Trebuchet MS" w:eastAsia="Trebuchet MS" w:hAnsi="Trebuchet MS" w:cs="Trebuchet MS"/>
          <w:iCs/>
          <w:kern w:val="0"/>
          <w:sz w:val="22"/>
          <w14:ligatures w14:val="none"/>
        </w:rPr>
        <w:t>a</w:t>
      </w:r>
      <w:proofErr w:type="spellEnd"/>
      <w:r w:rsidRPr="0069042D">
        <w:rPr>
          <w:rFonts w:ascii="Trebuchet MS" w:eastAsia="Trebuchet MS" w:hAnsi="Trebuchet MS" w:cs="Trebuchet MS"/>
          <w:iCs/>
          <w:spacing w:val="-2"/>
          <w:kern w:val="0"/>
          <w:sz w:val="22"/>
          <w14:ligatures w14:val="none"/>
        </w:rPr>
        <w:t xml:space="preserve">, </w:t>
      </w:r>
      <w:proofErr w:type="spellStart"/>
      <w:r w:rsidRPr="0069042D">
        <w:rPr>
          <w:rFonts w:ascii="Trebuchet MS" w:eastAsia="Trebuchet MS" w:hAnsi="Trebuchet MS" w:cs="Trebuchet MS"/>
          <w:iCs/>
          <w:spacing w:val="-2"/>
          <w:kern w:val="0"/>
          <w:sz w:val="22"/>
          <w14:ligatures w14:val="none"/>
        </w:rPr>
        <w:t>và</w:t>
      </w:r>
      <w:proofErr w:type="spellEnd"/>
      <w:r w:rsidRPr="0069042D">
        <w:rPr>
          <w:rFonts w:ascii="Trebuchet MS" w:eastAsia="Trebuchet MS" w:hAnsi="Trebuchet MS" w:cs="Trebuchet MS"/>
          <w:iCs/>
          <w:spacing w:val="-2"/>
          <w:kern w:val="0"/>
          <w:sz w:val="22"/>
          <w14:ligatures w14:val="none"/>
        </w:rPr>
        <w:t xml:space="preserve"> </w:t>
      </w:r>
      <w:proofErr w:type="spellStart"/>
      <w:r w:rsidRPr="0069042D">
        <w:rPr>
          <w:rFonts w:ascii="Trebuchet MS" w:eastAsia="Trebuchet MS" w:hAnsi="Trebuchet MS" w:cs="Trebuchet MS"/>
          <w:iCs/>
          <w:spacing w:val="-2"/>
          <w:kern w:val="0"/>
          <w:sz w:val="22"/>
          <w14:ligatures w14:val="none"/>
        </w:rPr>
        <w:t>theo</w:t>
      </w:r>
      <w:proofErr w:type="spellEnd"/>
      <w:r w:rsidRPr="0069042D">
        <w:rPr>
          <w:rFonts w:ascii="Trebuchet MS" w:eastAsia="Trebuchet MS" w:hAnsi="Trebuchet MS" w:cs="Trebuchet MS"/>
          <w:iCs/>
          <w:spacing w:val="-2"/>
          <w:kern w:val="0"/>
          <w:sz w:val="22"/>
          <w14:ligatures w14:val="none"/>
        </w:rPr>
        <w:t xml:space="preserve"> </w:t>
      </w:r>
      <w:proofErr w:type="spellStart"/>
      <w:r w:rsidRPr="0069042D">
        <w:rPr>
          <w:rFonts w:ascii="Trebuchet MS" w:eastAsia="Trebuchet MS" w:hAnsi="Trebuchet MS" w:cs="Trebuchet MS"/>
          <w:iCs/>
          <w:spacing w:val="-2"/>
          <w:kern w:val="0"/>
          <w:sz w:val="22"/>
          <w14:ligatures w14:val="none"/>
        </w:rPr>
        <w:t>th</w:t>
      </w:r>
      <w:r w:rsidRPr="0069042D">
        <w:rPr>
          <w:rFonts w:ascii="Calibri" w:eastAsia="Trebuchet MS" w:hAnsi="Calibri" w:cs="Calibri"/>
          <w:iCs/>
          <w:spacing w:val="-2"/>
          <w:kern w:val="0"/>
          <w:sz w:val="22"/>
          <w14:ligatures w14:val="none"/>
        </w:rPr>
        <w:t>ẩ</w:t>
      </w:r>
      <w:r w:rsidRPr="0069042D">
        <w:rPr>
          <w:rFonts w:ascii="Trebuchet MS" w:eastAsia="Trebuchet MS" w:hAnsi="Trebuchet MS" w:cs="Trebuchet MS"/>
          <w:iCs/>
          <w:spacing w:val="-2"/>
          <w:kern w:val="0"/>
          <w:sz w:val="22"/>
          <w14:ligatures w14:val="none"/>
        </w:rPr>
        <w:t>m</w:t>
      </w:r>
      <w:proofErr w:type="spellEnd"/>
      <w:r w:rsidRPr="0069042D">
        <w:rPr>
          <w:rFonts w:ascii="Trebuchet MS" w:eastAsia="Trebuchet MS" w:hAnsi="Trebuchet MS" w:cs="Trebuchet MS"/>
          <w:iCs/>
          <w:spacing w:val="-2"/>
          <w:kern w:val="0"/>
          <w:sz w:val="22"/>
          <w14:ligatures w14:val="none"/>
        </w:rPr>
        <w:t xml:space="preserve"> </w:t>
      </w:r>
      <w:proofErr w:type="spellStart"/>
      <w:r w:rsidRPr="0069042D">
        <w:rPr>
          <w:rFonts w:ascii="Trebuchet MS" w:eastAsia="Trebuchet MS" w:hAnsi="Trebuchet MS" w:cs="Trebuchet MS"/>
          <w:iCs/>
          <w:spacing w:val="-2"/>
          <w:kern w:val="0"/>
          <w:sz w:val="22"/>
          <w14:ligatures w14:val="none"/>
        </w:rPr>
        <w:t>quy</w:t>
      </w:r>
      <w:r w:rsidRPr="0069042D">
        <w:rPr>
          <w:rFonts w:ascii="Calibri" w:eastAsia="Trebuchet MS" w:hAnsi="Calibri" w:cs="Calibri"/>
          <w:iCs/>
          <w:spacing w:val="-2"/>
          <w:kern w:val="0"/>
          <w:sz w:val="22"/>
          <w14:ligatures w14:val="none"/>
        </w:rPr>
        <w:t>ề</w:t>
      </w:r>
      <w:r w:rsidRPr="0069042D">
        <w:rPr>
          <w:rFonts w:ascii="Trebuchet MS" w:eastAsia="Trebuchet MS" w:hAnsi="Trebuchet MS" w:cs="Trebuchet MS"/>
          <w:iCs/>
          <w:spacing w:val="-2"/>
          <w:kern w:val="0"/>
          <w:sz w:val="22"/>
          <w14:ligatures w14:val="none"/>
        </w:rPr>
        <w:t>n</w:t>
      </w:r>
      <w:proofErr w:type="spellEnd"/>
      <w:r w:rsidRPr="0069042D">
        <w:rPr>
          <w:rFonts w:ascii="Trebuchet MS" w:eastAsia="Trebuchet MS" w:hAnsi="Trebuchet MS" w:cs="Trebuchet MS"/>
          <w:iCs/>
          <w:spacing w:val="-2"/>
          <w:kern w:val="0"/>
          <w:sz w:val="22"/>
          <w14:ligatures w14:val="none"/>
        </w:rPr>
        <w:t xml:space="preserve"> </w:t>
      </w:r>
      <w:proofErr w:type="spellStart"/>
      <w:r w:rsidRPr="0069042D">
        <w:rPr>
          <w:rFonts w:ascii="Trebuchet MS" w:eastAsia="Trebuchet MS" w:hAnsi="Trebuchet MS" w:cs="Trebuchet MS"/>
          <w:iCs/>
          <w:spacing w:val="-2"/>
          <w:kern w:val="0"/>
          <w:sz w:val="22"/>
          <w14:ligatures w14:val="none"/>
        </w:rPr>
        <w:t>c</w:t>
      </w:r>
      <w:r w:rsidRPr="0069042D">
        <w:rPr>
          <w:rFonts w:ascii="Calibri" w:eastAsia="Trebuchet MS" w:hAnsi="Calibri" w:cs="Calibri"/>
          <w:iCs/>
          <w:spacing w:val="-2"/>
          <w:kern w:val="0"/>
          <w:sz w:val="22"/>
          <w14:ligatures w14:val="none"/>
        </w:rPr>
        <w:t>ủ</w:t>
      </w:r>
      <w:r w:rsidRPr="0069042D">
        <w:rPr>
          <w:rFonts w:ascii="Trebuchet MS" w:eastAsia="Trebuchet MS" w:hAnsi="Trebuchet MS" w:cs="Trebuchet MS"/>
          <w:iCs/>
          <w:spacing w:val="-2"/>
          <w:kern w:val="0"/>
          <w:sz w:val="22"/>
          <w14:ligatures w14:val="none"/>
        </w:rPr>
        <w:t>a</w:t>
      </w:r>
      <w:proofErr w:type="spellEnd"/>
      <w:r w:rsidRPr="0069042D">
        <w:rPr>
          <w:rFonts w:ascii="Trebuchet MS" w:eastAsia="Trebuchet MS" w:hAnsi="Trebuchet MS" w:cs="Trebuchet MS"/>
          <w:iCs/>
          <w:spacing w:val="-2"/>
          <w:kern w:val="0"/>
          <w:sz w:val="22"/>
          <w14:ligatures w14:val="none"/>
        </w:rPr>
        <w:t xml:space="preserve"> Quy </w:t>
      </w:r>
      <w:proofErr w:type="spellStart"/>
      <w:r w:rsidRPr="0069042D">
        <w:rPr>
          <w:rFonts w:ascii="Trebuchet MS" w:eastAsia="Trebuchet MS" w:hAnsi="Trebuchet MS" w:cs="Trebuchet MS"/>
          <w:iCs/>
          <w:spacing w:val="-2"/>
          <w:kern w:val="0"/>
          <w:sz w:val="22"/>
          <w14:ligatures w14:val="none"/>
        </w:rPr>
        <w:t>t</w:t>
      </w:r>
      <w:r w:rsidRPr="0069042D">
        <w:rPr>
          <w:rFonts w:ascii="Calibri" w:eastAsia="Trebuchet MS" w:hAnsi="Calibri" w:cs="Calibri"/>
          <w:iCs/>
          <w:spacing w:val="-2"/>
          <w:kern w:val="0"/>
          <w:sz w:val="22"/>
          <w14:ligatures w14:val="none"/>
        </w:rPr>
        <w:t>ắ</w:t>
      </w:r>
      <w:r w:rsidRPr="0069042D">
        <w:rPr>
          <w:rFonts w:ascii="Trebuchet MS" w:eastAsia="Trebuchet MS" w:hAnsi="Trebuchet MS" w:cs="Trebuchet MS"/>
          <w:iCs/>
          <w:spacing w:val="-2"/>
          <w:kern w:val="0"/>
          <w:sz w:val="22"/>
          <w14:ligatures w14:val="none"/>
        </w:rPr>
        <w:t>c</w:t>
      </w:r>
      <w:proofErr w:type="spellEnd"/>
      <w:r w:rsidRPr="0069042D">
        <w:rPr>
          <w:rFonts w:ascii="Trebuchet MS" w:eastAsia="Trebuchet MS" w:hAnsi="Trebuchet MS" w:cs="Trebuchet MS"/>
          <w:iCs/>
          <w:spacing w:val="-2"/>
          <w:kern w:val="0"/>
          <w:sz w:val="22"/>
          <w14:ligatures w14:val="none"/>
        </w:rPr>
        <w:t xml:space="preserve"> 2-2023 </w:t>
      </w:r>
      <w:proofErr w:type="spellStart"/>
      <w:r w:rsidRPr="0069042D">
        <w:rPr>
          <w:rFonts w:ascii="Trebuchet MS" w:eastAsia="Trebuchet MS" w:hAnsi="Trebuchet MS" w:cs="Trebuchet MS"/>
          <w:iCs/>
          <w:spacing w:val="-2"/>
          <w:kern w:val="0"/>
          <w:sz w:val="22"/>
          <w14:ligatures w14:val="none"/>
        </w:rPr>
        <w:t>c</w:t>
      </w:r>
      <w:r w:rsidRPr="0069042D">
        <w:rPr>
          <w:rFonts w:ascii="Calibri" w:eastAsia="Trebuchet MS" w:hAnsi="Calibri" w:cs="Calibri"/>
          <w:iCs/>
          <w:spacing w:val="-2"/>
          <w:kern w:val="0"/>
          <w:sz w:val="22"/>
          <w14:ligatures w14:val="none"/>
        </w:rPr>
        <w:t>ủ</w:t>
      </w:r>
      <w:r w:rsidRPr="0069042D">
        <w:rPr>
          <w:rFonts w:ascii="Trebuchet MS" w:eastAsia="Trebuchet MS" w:hAnsi="Trebuchet MS" w:cs="Trebuchet MS"/>
          <w:iCs/>
          <w:spacing w:val="-2"/>
          <w:kern w:val="0"/>
          <w:sz w:val="22"/>
          <w14:ligatures w14:val="none"/>
        </w:rPr>
        <w:t>a</w:t>
      </w:r>
      <w:proofErr w:type="spellEnd"/>
      <w:r w:rsidRPr="0069042D">
        <w:rPr>
          <w:rFonts w:ascii="Trebuchet MS" w:eastAsia="Trebuchet MS" w:hAnsi="Trebuchet MS" w:cs="Trebuchet MS"/>
          <w:iCs/>
          <w:spacing w:val="-2"/>
          <w:kern w:val="0"/>
          <w:sz w:val="22"/>
          <w14:ligatures w14:val="none"/>
        </w:rPr>
        <w:t xml:space="preserve"> </w:t>
      </w:r>
      <w:proofErr w:type="spellStart"/>
      <w:r w:rsidRPr="0069042D">
        <w:rPr>
          <w:rFonts w:ascii="Trebuchet MS" w:eastAsia="Trebuchet MS" w:hAnsi="Trebuchet MS" w:cs="Trebuchet MS"/>
          <w:iCs/>
          <w:spacing w:val="-2"/>
          <w:kern w:val="0"/>
          <w:sz w:val="22"/>
          <w14:ligatures w14:val="none"/>
        </w:rPr>
        <w:t>Giám</w:t>
      </w:r>
      <w:proofErr w:type="spellEnd"/>
      <w:r w:rsidRPr="0069042D">
        <w:rPr>
          <w:rFonts w:ascii="Trebuchet MS" w:eastAsia="Trebuchet MS" w:hAnsi="Trebuchet MS" w:cs="Trebuchet MS"/>
          <w:iCs/>
          <w:spacing w:val="-2"/>
          <w:kern w:val="0"/>
          <w:sz w:val="22"/>
          <w14:ligatures w14:val="none"/>
        </w:rPr>
        <w:t xml:space="preserve"> </w:t>
      </w:r>
      <w:proofErr w:type="spellStart"/>
      <w:r w:rsidRPr="0069042D">
        <w:rPr>
          <w:rFonts w:ascii="Trebuchet MS" w:eastAsia="Trebuchet MS" w:hAnsi="Trebuchet MS" w:cs="Trebuchet MS"/>
          <w:iCs/>
          <w:spacing w:val="-2"/>
          <w:kern w:val="0"/>
          <w:sz w:val="22"/>
          <w14:ligatures w14:val="none"/>
        </w:rPr>
        <w:t>đ</w:t>
      </w:r>
      <w:r w:rsidRPr="0069042D">
        <w:rPr>
          <w:rFonts w:ascii="Calibri" w:eastAsia="Trebuchet MS" w:hAnsi="Calibri" w:cs="Calibri"/>
          <w:iCs/>
          <w:spacing w:val="-2"/>
          <w:kern w:val="0"/>
          <w:sz w:val="22"/>
          <w14:ligatures w14:val="none"/>
        </w:rPr>
        <w:t>ố</w:t>
      </w:r>
      <w:r w:rsidRPr="0069042D">
        <w:rPr>
          <w:rFonts w:ascii="Trebuchet MS" w:eastAsia="Trebuchet MS" w:hAnsi="Trebuchet MS" w:cs="Trebuchet MS"/>
          <w:iCs/>
          <w:spacing w:val="-2"/>
          <w:kern w:val="0"/>
          <w:sz w:val="22"/>
          <w14:ligatures w14:val="none"/>
        </w:rPr>
        <w:t>c</w:t>
      </w:r>
      <w:proofErr w:type="spellEnd"/>
    </w:p>
    <w:p w14:paraId="11F655A4" w14:textId="46D7A622" w:rsidR="00886BAA" w:rsidRPr="00886BAA" w:rsidRDefault="00886BAA" w:rsidP="006E70B5">
      <w:pPr>
        <w:tabs>
          <w:tab w:val="left" w:pos="5760"/>
        </w:tabs>
        <w:spacing w:after="120"/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</w:pPr>
      <w:r w:rsidRPr="00886BAA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 xml:space="preserve">ĐỀ CỬ ỨNG VIÊN: </w:t>
      </w:r>
      <w:proofErr w:type="spellStart"/>
      <w:r w:rsidRPr="00886BAA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>Hạn</w:t>
      </w:r>
      <w:proofErr w:type="spellEnd"/>
      <w:r w:rsidRPr="00886BAA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 xml:space="preserve"> </w:t>
      </w:r>
      <w:proofErr w:type="spellStart"/>
      <w:r w:rsidRPr="00886BAA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>cuối</w:t>
      </w:r>
      <w:proofErr w:type="spellEnd"/>
      <w:r w:rsidRPr="00886BAA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 xml:space="preserve"> </w:t>
      </w:r>
      <w:proofErr w:type="spellStart"/>
      <w:r w:rsidRPr="00886BAA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>vào</w:t>
      </w:r>
      <w:proofErr w:type="spellEnd"/>
      <w:r w:rsidRPr="00886BAA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 xml:space="preserve"> </w:t>
      </w:r>
      <w:proofErr w:type="spellStart"/>
      <w:r w:rsidRPr="00886BAA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>Thứ</w:t>
      </w:r>
      <w:proofErr w:type="spellEnd"/>
      <w:r w:rsidRPr="00886BAA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 xml:space="preserve"> Ba, </w:t>
      </w:r>
      <w:proofErr w:type="spellStart"/>
      <w:r w:rsidRPr="00886BAA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>ngày</w:t>
      </w:r>
      <w:proofErr w:type="spellEnd"/>
      <w:r w:rsidRPr="00886BAA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 xml:space="preserve"> 14 </w:t>
      </w:r>
      <w:proofErr w:type="spellStart"/>
      <w:r w:rsidRPr="00886BAA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>tháng</w:t>
      </w:r>
      <w:proofErr w:type="spellEnd"/>
      <w:r w:rsidRPr="00886BAA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 xml:space="preserve"> 10 </w:t>
      </w:r>
      <w:proofErr w:type="spellStart"/>
      <w:r w:rsidRPr="00886BAA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>năm</w:t>
      </w:r>
      <w:proofErr w:type="spellEnd"/>
      <w:r w:rsidRPr="00886BAA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 xml:space="preserve"> 2025</w:t>
      </w:r>
    </w:p>
    <w:p w14:paraId="3A98877A" w14:textId="5E072403" w:rsidR="0033704A" w:rsidRPr="0067664E" w:rsidRDefault="0033704A" w:rsidP="006E70B5">
      <w:pPr>
        <w:tabs>
          <w:tab w:val="left" w:pos="5760"/>
          <w:tab w:val="left" w:pos="6750"/>
        </w:tabs>
        <w:rPr>
          <w:sz w:val="22"/>
        </w:rPr>
      </w:pPr>
      <w:r w:rsidRPr="0067664E">
        <w:rPr>
          <w:b/>
          <w:bCs/>
          <w:sz w:val="22"/>
        </w:rPr>
        <w:t xml:space="preserve">#1 </w:t>
      </w:r>
      <w:r w:rsidR="0067664E" w:rsidRPr="0067664E">
        <w:rPr>
          <w:b/>
          <w:bCs/>
          <w:sz w:val="22"/>
        </w:rPr>
        <w:t xml:space="preserve">1 </w:t>
      </w:r>
      <w:proofErr w:type="spellStart"/>
      <w:r w:rsidR="0067664E" w:rsidRPr="0067664E">
        <w:rPr>
          <w:b/>
          <w:bCs/>
          <w:sz w:val="22"/>
        </w:rPr>
        <w:t>Chủ</w:t>
      </w:r>
      <w:proofErr w:type="spellEnd"/>
      <w:r w:rsidR="0067664E" w:rsidRPr="0067664E">
        <w:rPr>
          <w:b/>
          <w:bCs/>
          <w:sz w:val="22"/>
        </w:rPr>
        <w:t xml:space="preserve"> Doanh Nghiệp, </w:t>
      </w:r>
      <w:proofErr w:type="spellStart"/>
      <w:r w:rsidR="0067664E" w:rsidRPr="0067664E">
        <w:rPr>
          <w:b/>
          <w:bCs/>
          <w:sz w:val="22"/>
        </w:rPr>
        <w:t>Chủ</w:t>
      </w:r>
      <w:proofErr w:type="spellEnd"/>
      <w:r w:rsidR="0067664E" w:rsidRPr="0067664E">
        <w:rPr>
          <w:b/>
          <w:bCs/>
          <w:sz w:val="22"/>
        </w:rPr>
        <w:t xml:space="preserve"> </w:t>
      </w:r>
      <w:proofErr w:type="spellStart"/>
      <w:r w:rsidR="0067664E" w:rsidRPr="0067664E">
        <w:rPr>
          <w:b/>
          <w:bCs/>
          <w:sz w:val="22"/>
        </w:rPr>
        <w:t>Sở</w:t>
      </w:r>
      <w:proofErr w:type="spellEnd"/>
      <w:r w:rsidR="0067664E" w:rsidRPr="0067664E">
        <w:rPr>
          <w:b/>
          <w:bCs/>
          <w:sz w:val="22"/>
        </w:rPr>
        <w:t xml:space="preserve"> Hữu </w:t>
      </w:r>
      <w:proofErr w:type="spellStart"/>
      <w:r w:rsidR="0067664E" w:rsidRPr="0067664E">
        <w:rPr>
          <w:b/>
          <w:bCs/>
          <w:sz w:val="22"/>
        </w:rPr>
        <w:t>Bất</w:t>
      </w:r>
      <w:proofErr w:type="spellEnd"/>
      <w:r w:rsidR="0067664E" w:rsidRPr="0067664E">
        <w:rPr>
          <w:b/>
          <w:bCs/>
          <w:sz w:val="22"/>
        </w:rPr>
        <w:t xml:space="preserve"> </w:t>
      </w:r>
      <w:proofErr w:type="spellStart"/>
      <w:r w:rsidR="0067664E" w:rsidRPr="0067664E">
        <w:rPr>
          <w:b/>
          <w:bCs/>
          <w:sz w:val="22"/>
        </w:rPr>
        <w:t>Động</w:t>
      </w:r>
      <w:proofErr w:type="spellEnd"/>
      <w:r w:rsidR="0067664E" w:rsidRPr="0067664E">
        <w:rPr>
          <w:b/>
          <w:bCs/>
          <w:sz w:val="22"/>
        </w:rPr>
        <w:t xml:space="preserve"> </w:t>
      </w:r>
      <w:proofErr w:type="spellStart"/>
      <w:r w:rsidR="0067664E" w:rsidRPr="0067664E">
        <w:rPr>
          <w:b/>
          <w:bCs/>
          <w:sz w:val="22"/>
        </w:rPr>
        <w:t>Sản</w:t>
      </w:r>
      <w:proofErr w:type="spellEnd"/>
      <w:r w:rsidR="0067664E" w:rsidRPr="0067664E">
        <w:rPr>
          <w:b/>
          <w:bCs/>
          <w:sz w:val="22"/>
        </w:rPr>
        <w:t xml:space="preserve"> </w:t>
      </w:r>
      <w:proofErr w:type="spellStart"/>
      <w:r w:rsidR="0067664E" w:rsidRPr="0067664E">
        <w:rPr>
          <w:b/>
          <w:bCs/>
          <w:sz w:val="22"/>
        </w:rPr>
        <w:t>hoặc</w:t>
      </w:r>
      <w:proofErr w:type="spellEnd"/>
      <w:r w:rsidR="0067664E" w:rsidRPr="0067664E">
        <w:rPr>
          <w:b/>
          <w:bCs/>
          <w:sz w:val="22"/>
        </w:rPr>
        <w:t xml:space="preserve"> </w:t>
      </w:r>
      <w:proofErr w:type="spellStart"/>
      <w:r w:rsidR="0067664E" w:rsidRPr="0067664E">
        <w:rPr>
          <w:b/>
          <w:bCs/>
          <w:sz w:val="22"/>
        </w:rPr>
        <w:t>Nhân</w:t>
      </w:r>
      <w:proofErr w:type="spellEnd"/>
      <w:r w:rsidR="0067664E" w:rsidRPr="0067664E">
        <w:rPr>
          <w:b/>
          <w:bCs/>
          <w:sz w:val="22"/>
        </w:rPr>
        <w:t xml:space="preserve"> Viên </w:t>
      </w:r>
      <w:r w:rsidR="0067664E">
        <w:rPr>
          <w:b/>
          <w:bCs/>
          <w:sz w:val="22"/>
        </w:rPr>
        <w:tab/>
      </w:r>
      <w:proofErr w:type="spellStart"/>
      <w:r w:rsidR="0067664E" w:rsidRPr="0067664E">
        <w:rPr>
          <w:sz w:val="22"/>
        </w:rPr>
        <w:t>Thời</w:t>
      </w:r>
      <w:proofErr w:type="spellEnd"/>
      <w:r w:rsidR="0067664E" w:rsidRPr="0067664E">
        <w:rPr>
          <w:sz w:val="22"/>
        </w:rPr>
        <w:t xml:space="preserve"> </w:t>
      </w:r>
      <w:proofErr w:type="spellStart"/>
      <w:r w:rsidR="0067664E" w:rsidRPr="0067664E">
        <w:rPr>
          <w:sz w:val="22"/>
        </w:rPr>
        <w:t>hạn</w:t>
      </w:r>
      <w:proofErr w:type="spellEnd"/>
      <w:r w:rsidR="0067664E" w:rsidRPr="0067664E">
        <w:rPr>
          <w:sz w:val="22"/>
        </w:rPr>
        <w:t xml:space="preserve"> </w:t>
      </w:r>
      <w:proofErr w:type="spellStart"/>
      <w:r w:rsidR="0067664E" w:rsidRPr="0067664E">
        <w:rPr>
          <w:sz w:val="22"/>
        </w:rPr>
        <w:t>ghi</w:t>
      </w:r>
      <w:proofErr w:type="spellEnd"/>
      <w:r w:rsidR="0067664E" w:rsidRPr="0067664E">
        <w:rPr>
          <w:sz w:val="22"/>
        </w:rPr>
        <w:t xml:space="preserve"> </w:t>
      </w:r>
      <w:proofErr w:type="spellStart"/>
      <w:r w:rsidR="0067664E" w:rsidRPr="0067664E">
        <w:rPr>
          <w:sz w:val="22"/>
        </w:rPr>
        <w:t>danh</w:t>
      </w:r>
      <w:proofErr w:type="spellEnd"/>
      <w:r w:rsidRPr="0067664E">
        <w:rPr>
          <w:sz w:val="22"/>
        </w:rPr>
        <w:t>: 12/1/2025 – 11/30/2027</w:t>
      </w:r>
    </w:p>
    <w:p w14:paraId="08922F30" w14:textId="01106B33" w:rsidR="0033704A" w:rsidRPr="0067664E" w:rsidRDefault="0033704A" w:rsidP="0067664E">
      <w:pPr>
        <w:tabs>
          <w:tab w:val="left" w:pos="5760"/>
          <w:tab w:val="left" w:pos="6750"/>
        </w:tabs>
        <w:rPr>
          <w:b/>
          <w:bCs/>
          <w:sz w:val="22"/>
        </w:rPr>
      </w:pPr>
      <w:r w:rsidRPr="0067664E">
        <w:rPr>
          <w:b/>
          <w:bCs/>
          <w:sz w:val="22"/>
        </w:rPr>
        <w:t xml:space="preserve">#2 </w:t>
      </w:r>
      <w:proofErr w:type="spellStart"/>
      <w:r w:rsidR="0067664E" w:rsidRPr="0067664E">
        <w:rPr>
          <w:b/>
          <w:bCs/>
          <w:sz w:val="22"/>
        </w:rPr>
        <w:t>Cư</w:t>
      </w:r>
      <w:proofErr w:type="spellEnd"/>
      <w:r w:rsidR="0067664E" w:rsidRPr="0067664E">
        <w:rPr>
          <w:b/>
          <w:bCs/>
          <w:sz w:val="22"/>
        </w:rPr>
        <w:t xml:space="preserve"> </w:t>
      </w:r>
      <w:proofErr w:type="spellStart"/>
      <w:r w:rsidR="0067664E" w:rsidRPr="0067664E">
        <w:rPr>
          <w:b/>
          <w:bCs/>
          <w:sz w:val="22"/>
        </w:rPr>
        <w:t>Trú</w:t>
      </w:r>
      <w:proofErr w:type="spellEnd"/>
      <w:r w:rsidR="0067664E" w:rsidRPr="0067664E">
        <w:rPr>
          <w:b/>
          <w:bCs/>
          <w:sz w:val="22"/>
        </w:rPr>
        <w:t xml:space="preserve">, </w:t>
      </w:r>
      <w:proofErr w:type="spellStart"/>
      <w:r w:rsidR="0067664E" w:rsidRPr="0067664E">
        <w:rPr>
          <w:b/>
          <w:bCs/>
          <w:sz w:val="22"/>
        </w:rPr>
        <w:t>Người</w:t>
      </w:r>
      <w:proofErr w:type="spellEnd"/>
      <w:r w:rsidR="0067664E" w:rsidRPr="0067664E">
        <w:rPr>
          <w:b/>
          <w:bCs/>
          <w:sz w:val="22"/>
        </w:rPr>
        <w:t xml:space="preserve"> </w:t>
      </w:r>
      <w:proofErr w:type="spellStart"/>
      <w:r w:rsidR="0067664E" w:rsidRPr="0067664E">
        <w:rPr>
          <w:b/>
          <w:bCs/>
          <w:sz w:val="22"/>
        </w:rPr>
        <w:t>thuê</w:t>
      </w:r>
      <w:proofErr w:type="spellEnd"/>
      <w:r w:rsidR="0067664E" w:rsidRPr="0067664E">
        <w:rPr>
          <w:b/>
          <w:bCs/>
          <w:sz w:val="22"/>
        </w:rPr>
        <w:t xml:space="preserve"> </w:t>
      </w:r>
      <w:proofErr w:type="spellStart"/>
      <w:r w:rsidR="0067664E" w:rsidRPr="0067664E">
        <w:rPr>
          <w:b/>
          <w:bCs/>
          <w:sz w:val="22"/>
        </w:rPr>
        <w:t>nhà</w:t>
      </w:r>
      <w:proofErr w:type="spellEnd"/>
      <w:r w:rsidR="0067664E" w:rsidRPr="0067664E">
        <w:rPr>
          <w:b/>
          <w:bCs/>
          <w:sz w:val="22"/>
        </w:rPr>
        <w:t xml:space="preserve"> </w:t>
      </w:r>
      <w:proofErr w:type="spellStart"/>
      <w:r w:rsidR="0067664E" w:rsidRPr="0067664E">
        <w:rPr>
          <w:b/>
          <w:bCs/>
          <w:sz w:val="22"/>
        </w:rPr>
        <w:t>hoặc</w:t>
      </w:r>
      <w:proofErr w:type="spellEnd"/>
      <w:r w:rsidR="0067664E" w:rsidRPr="0067664E">
        <w:rPr>
          <w:b/>
          <w:bCs/>
          <w:sz w:val="22"/>
        </w:rPr>
        <w:t xml:space="preserve"> </w:t>
      </w:r>
      <w:proofErr w:type="spellStart"/>
      <w:r w:rsidR="0067664E" w:rsidRPr="0067664E">
        <w:rPr>
          <w:b/>
          <w:bCs/>
          <w:sz w:val="22"/>
        </w:rPr>
        <w:t>Người</w:t>
      </w:r>
      <w:proofErr w:type="spellEnd"/>
      <w:r w:rsidR="0067664E" w:rsidRPr="0067664E">
        <w:rPr>
          <w:b/>
          <w:bCs/>
          <w:sz w:val="22"/>
        </w:rPr>
        <w:t xml:space="preserve"> Tham Gia </w:t>
      </w:r>
      <w:proofErr w:type="spellStart"/>
      <w:r w:rsidR="0067664E" w:rsidRPr="0067664E">
        <w:rPr>
          <w:b/>
          <w:bCs/>
          <w:sz w:val="22"/>
        </w:rPr>
        <w:t>Cộng</w:t>
      </w:r>
      <w:proofErr w:type="spellEnd"/>
      <w:r w:rsidR="0067664E" w:rsidRPr="0067664E">
        <w:rPr>
          <w:b/>
          <w:bCs/>
          <w:sz w:val="22"/>
        </w:rPr>
        <w:t xml:space="preserve"> </w:t>
      </w:r>
      <w:proofErr w:type="spellStart"/>
      <w:r w:rsidR="0067664E" w:rsidRPr="0067664E">
        <w:rPr>
          <w:b/>
          <w:bCs/>
          <w:sz w:val="22"/>
        </w:rPr>
        <w:t>Đồng</w:t>
      </w:r>
      <w:proofErr w:type="spellEnd"/>
      <w:r w:rsidRPr="0067664E">
        <w:rPr>
          <w:b/>
          <w:bCs/>
          <w:sz w:val="22"/>
        </w:rPr>
        <w:tab/>
      </w:r>
      <w:proofErr w:type="spellStart"/>
      <w:r w:rsidR="0067664E" w:rsidRPr="0067664E">
        <w:rPr>
          <w:sz w:val="22"/>
        </w:rPr>
        <w:t>Thời</w:t>
      </w:r>
      <w:proofErr w:type="spellEnd"/>
      <w:r w:rsidR="0067664E" w:rsidRPr="0067664E">
        <w:rPr>
          <w:sz w:val="22"/>
        </w:rPr>
        <w:t xml:space="preserve"> </w:t>
      </w:r>
      <w:proofErr w:type="spellStart"/>
      <w:r w:rsidR="0067664E" w:rsidRPr="0067664E">
        <w:rPr>
          <w:sz w:val="22"/>
        </w:rPr>
        <w:t>hạn</w:t>
      </w:r>
      <w:proofErr w:type="spellEnd"/>
      <w:r w:rsidR="0067664E" w:rsidRPr="0067664E">
        <w:rPr>
          <w:sz w:val="22"/>
        </w:rPr>
        <w:t xml:space="preserve"> </w:t>
      </w:r>
      <w:proofErr w:type="spellStart"/>
      <w:r w:rsidR="0067664E" w:rsidRPr="0067664E">
        <w:rPr>
          <w:sz w:val="22"/>
        </w:rPr>
        <w:t>ghi</w:t>
      </w:r>
      <w:proofErr w:type="spellEnd"/>
      <w:r w:rsidR="0067664E" w:rsidRPr="0067664E">
        <w:rPr>
          <w:sz w:val="22"/>
        </w:rPr>
        <w:t xml:space="preserve"> </w:t>
      </w:r>
      <w:proofErr w:type="spellStart"/>
      <w:r w:rsidR="0067664E" w:rsidRPr="0067664E">
        <w:rPr>
          <w:sz w:val="22"/>
        </w:rPr>
        <w:t>danh</w:t>
      </w:r>
      <w:proofErr w:type="spellEnd"/>
      <w:r w:rsidRPr="0067664E">
        <w:rPr>
          <w:sz w:val="22"/>
        </w:rPr>
        <w:t>: 12/1/2025 – 11/30/2027</w:t>
      </w:r>
    </w:p>
    <w:p w14:paraId="4BF2C1CF" w14:textId="663A2439" w:rsidR="00B568D4" w:rsidRPr="0067664E" w:rsidRDefault="0033704A" w:rsidP="0067664E">
      <w:pPr>
        <w:tabs>
          <w:tab w:val="left" w:pos="5760"/>
          <w:tab w:val="left" w:pos="6750"/>
        </w:tabs>
        <w:rPr>
          <w:sz w:val="22"/>
        </w:rPr>
      </w:pPr>
      <w:r w:rsidRPr="0067664E">
        <w:rPr>
          <w:b/>
          <w:bCs/>
          <w:sz w:val="22"/>
        </w:rPr>
        <w:t xml:space="preserve">#4 </w:t>
      </w:r>
      <w:proofErr w:type="spellStart"/>
      <w:r w:rsidR="0067664E" w:rsidRPr="0067664E">
        <w:rPr>
          <w:b/>
          <w:bCs/>
          <w:sz w:val="22"/>
        </w:rPr>
        <w:t>Cư</w:t>
      </w:r>
      <w:proofErr w:type="spellEnd"/>
      <w:r w:rsidR="0067664E" w:rsidRPr="0067664E">
        <w:rPr>
          <w:b/>
          <w:bCs/>
          <w:sz w:val="22"/>
        </w:rPr>
        <w:t xml:space="preserve"> </w:t>
      </w:r>
      <w:proofErr w:type="spellStart"/>
      <w:r w:rsidR="0067664E" w:rsidRPr="0067664E">
        <w:rPr>
          <w:b/>
          <w:bCs/>
          <w:sz w:val="22"/>
        </w:rPr>
        <w:t>Trú</w:t>
      </w:r>
      <w:proofErr w:type="spellEnd"/>
      <w:r w:rsidR="0067664E" w:rsidRPr="0067664E">
        <w:rPr>
          <w:b/>
          <w:bCs/>
          <w:sz w:val="22"/>
        </w:rPr>
        <w:t xml:space="preserve">, </w:t>
      </w:r>
      <w:proofErr w:type="spellStart"/>
      <w:r w:rsidR="0067664E" w:rsidRPr="0067664E">
        <w:rPr>
          <w:b/>
          <w:bCs/>
          <w:sz w:val="22"/>
        </w:rPr>
        <w:t>Người</w:t>
      </w:r>
      <w:proofErr w:type="spellEnd"/>
      <w:r w:rsidR="0067664E" w:rsidRPr="0067664E">
        <w:rPr>
          <w:b/>
          <w:bCs/>
          <w:sz w:val="22"/>
        </w:rPr>
        <w:t xml:space="preserve"> </w:t>
      </w:r>
      <w:proofErr w:type="spellStart"/>
      <w:r w:rsidR="0067664E" w:rsidRPr="0067664E">
        <w:rPr>
          <w:b/>
          <w:bCs/>
          <w:sz w:val="22"/>
        </w:rPr>
        <w:t>thuê</w:t>
      </w:r>
      <w:proofErr w:type="spellEnd"/>
      <w:r w:rsidR="0067664E" w:rsidRPr="0067664E">
        <w:rPr>
          <w:b/>
          <w:bCs/>
          <w:sz w:val="22"/>
        </w:rPr>
        <w:t xml:space="preserve"> </w:t>
      </w:r>
      <w:proofErr w:type="spellStart"/>
      <w:r w:rsidR="0067664E" w:rsidRPr="0067664E">
        <w:rPr>
          <w:b/>
          <w:bCs/>
          <w:sz w:val="22"/>
        </w:rPr>
        <w:t>nhà</w:t>
      </w:r>
      <w:proofErr w:type="spellEnd"/>
      <w:r w:rsidR="0067664E" w:rsidRPr="0067664E">
        <w:rPr>
          <w:b/>
          <w:bCs/>
          <w:sz w:val="22"/>
        </w:rPr>
        <w:t xml:space="preserve"> </w:t>
      </w:r>
      <w:proofErr w:type="spellStart"/>
      <w:r w:rsidR="0067664E" w:rsidRPr="0067664E">
        <w:rPr>
          <w:b/>
          <w:bCs/>
          <w:sz w:val="22"/>
        </w:rPr>
        <w:t>hoặc</w:t>
      </w:r>
      <w:proofErr w:type="spellEnd"/>
      <w:r w:rsidR="0067664E" w:rsidRPr="0067664E">
        <w:rPr>
          <w:b/>
          <w:bCs/>
          <w:sz w:val="22"/>
        </w:rPr>
        <w:t xml:space="preserve"> </w:t>
      </w:r>
      <w:proofErr w:type="spellStart"/>
      <w:r w:rsidR="0067664E" w:rsidRPr="0067664E">
        <w:rPr>
          <w:b/>
          <w:bCs/>
          <w:sz w:val="22"/>
        </w:rPr>
        <w:t>Người</w:t>
      </w:r>
      <w:proofErr w:type="spellEnd"/>
      <w:r w:rsidR="0067664E" w:rsidRPr="0067664E">
        <w:rPr>
          <w:b/>
          <w:bCs/>
          <w:sz w:val="22"/>
        </w:rPr>
        <w:t xml:space="preserve"> Tham Gia </w:t>
      </w:r>
      <w:proofErr w:type="spellStart"/>
      <w:r w:rsidR="0067664E" w:rsidRPr="0067664E">
        <w:rPr>
          <w:b/>
          <w:bCs/>
          <w:sz w:val="22"/>
        </w:rPr>
        <w:t>Cộng</w:t>
      </w:r>
      <w:proofErr w:type="spellEnd"/>
      <w:r w:rsidR="0067664E" w:rsidRPr="0067664E">
        <w:rPr>
          <w:b/>
          <w:bCs/>
          <w:sz w:val="22"/>
        </w:rPr>
        <w:t xml:space="preserve"> </w:t>
      </w:r>
      <w:proofErr w:type="spellStart"/>
      <w:r w:rsidR="0067664E" w:rsidRPr="0067664E">
        <w:rPr>
          <w:b/>
          <w:bCs/>
          <w:sz w:val="22"/>
        </w:rPr>
        <w:t>Đồng</w:t>
      </w:r>
      <w:proofErr w:type="spellEnd"/>
      <w:r w:rsidRPr="0067664E">
        <w:rPr>
          <w:b/>
          <w:bCs/>
          <w:sz w:val="22"/>
        </w:rPr>
        <w:tab/>
      </w:r>
      <w:proofErr w:type="spellStart"/>
      <w:r w:rsidR="0067664E" w:rsidRPr="0067664E">
        <w:rPr>
          <w:sz w:val="22"/>
        </w:rPr>
        <w:t>Thời</w:t>
      </w:r>
      <w:proofErr w:type="spellEnd"/>
      <w:r w:rsidR="0067664E" w:rsidRPr="0067664E">
        <w:rPr>
          <w:sz w:val="22"/>
        </w:rPr>
        <w:t xml:space="preserve"> </w:t>
      </w:r>
      <w:proofErr w:type="spellStart"/>
      <w:r w:rsidR="0067664E" w:rsidRPr="0067664E">
        <w:rPr>
          <w:sz w:val="22"/>
        </w:rPr>
        <w:t>hạn</w:t>
      </w:r>
      <w:proofErr w:type="spellEnd"/>
      <w:r w:rsidR="0067664E" w:rsidRPr="0067664E">
        <w:rPr>
          <w:sz w:val="22"/>
        </w:rPr>
        <w:t xml:space="preserve"> </w:t>
      </w:r>
      <w:proofErr w:type="spellStart"/>
      <w:r w:rsidR="0067664E" w:rsidRPr="0067664E">
        <w:rPr>
          <w:sz w:val="22"/>
        </w:rPr>
        <w:t>ghi</w:t>
      </w:r>
      <w:proofErr w:type="spellEnd"/>
      <w:r w:rsidR="0067664E" w:rsidRPr="0067664E">
        <w:rPr>
          <w:sz w:val="22"/>
        </w:rPr>
        <w:t xml:space="preserve"> </w:t>
      </w:r>
      <w:proofErr w:type="spellStart"/>
      <w:r w:rsidR="0067664E" w:rsidRPr="0067664E">
        <w:rPr>
          <w:sz w:val="22"/>
        </w:rPr>
        <w:t>danh</w:t>
      </w:r>
      <w:proofErr w:type="spellEnd"/>
      <w:r w:rsidRPr="0067664E">
        <w:rPr>
          <w:sz w:val="22"/>
        </w:rPr>
        <w:t>: 12/1/2025 – 11/30/2027</w:t>
      </w:r>
    </w:p>
    <w:p w14:paraId="45129F37" w14:textId="77777777" w:rsidR="00D61698" w:rsidRDefault="00D61698" w:rsidP="00EE2DE0">
      <w:pPr>
        <w:tabs>
          <w:tab w:val="left" w:pos="5760"/>
        </w:tabs>
        <w:sectPr w:rsidR="00D61698" w:rsidSect="00270485">
          <w:headerReference w:type="even" r:id="rId10"/>
          <w:pgSz w:w="12240" w:h="15840"/>
          <w:pgMar w:top="450" w:right="720" w:bottom="720" w:left="720" w:header="720" w:footer="720" w:gutter="0"/>
          <w:cols w:space="720"/>
          <w:docGrid w:linePitch="360"/>
        </w:sectPr>
      </w:pPr>
    </w:p>
    <w:p w14:paraId="3D557EF3" w14:textId="3AB49E04" w:rsidR="00D61698" w:rsidRDefault="00B86715" w:rsidP="00EE2DE0">
      <w:pPr>
        <w:tabs>
          <w:tab w:val="left" w:pos="5760"/>
        </w:tabs>
        <w:sectPr w:rsidR="00D61698" w:rsidSect="00D61698">
          <w:type w:val="continuous"/>
          <w:pgSz w:w="12240" w:h="15840"/>
          <w:pgMar w:top="450" w:right="720" w:bottom="720" w:left="72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3BEFC4" wp14:editId="0E39FF1D">
                <wp:simplePos x="0" y="0"/>
                <wp:positionH relativeFrom="column">
                  <wp:posOffset>3457575</wp:posOffset>
                </wp:positionH>
                <wp:positionV relativeFrom="paragraph">
                  <wp:posOffset>219710</wp:posOffset>
                </wp:positionV>
                <wp:extent cx="0" cy="1619250"/>
                <wp:effectExtent l="0" t="0" r="38100" b="19050"/>
                <wp:wrapNone/>
                <wp:docPr id="2069602349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BBAACE" id="Straight Connector 2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25pt,17.3pt" to="272.25pt,1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</w:p>
    <w:p w14:paraId="59EAF280" w14:textId="25660E5D" w:rsidR="0067664E" w:rsidRDefault="0067664E" w:rsidP="00EE2DE0">
      <w:pPr>
        <w:spacing w:after="120"/>
        <w:ind w:right="-360"/>
      </w:pPr>
      <w:r>
        <w:t xml:space="preserve">Các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5:00 </w:t>
      </w:r>
      <w:proofErr w:type="spellStart"/>
      <w:r>
        <w:t>chiều</w:t>
      </w:r>
      <w:proofErr w:type="spellEnd"/>
      <w:r>
        <w:t xml:space="preserve">, </w:t>
      </w:r>
      <w:proofErr w:type="spellStart"/>
      <w:r>
        <w:t>Thứ</w:t>
      </w:r>
      <w:proofErr w:type="spellEnd"/>
      <w:r>
        <w:t xml:space="preserve"> Ba, </w:t>
      </w:r>
      <w:proofErr w:type="spellStart"/>
      <w:r>
        <w:t>ngày</w:t>
      </w:r>
      <w:proofErr w:type="spellEnd"/>
      <w:r>
        <w:t xml:space="preserve"> 14 </w:t>
      </w:r>
      <w:proofErr w:type="spellStart"/>
      <w:r>
        <w:t>tháng</w:t>
      </w:r>
      <w:proofErr w:type="spellEnd"/>
      <w:r>
        <w:t xml:space="preserve"> 10 </w:t>
      </w:r>
      <w:proofErr w:type="spellStart"/>
      <w:r>
        <w:t>năm</w:t>
      </w:r>
      <w:proofErr w:type="spellEnd"/>
      <w:r>
        <w:t xml:space="preserve"> 2025.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ý.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. Các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qua email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hạn</w:t>
      </w:r>
      <w:proofErr w:type="spellEnd"/>
      <w:r>
        <w:t>.</w:t>
      </w:r>
    </w:p>
    <w:p w14:paraId="1AEA45FE" w14:textId="51A25F5E" w:rsidR="006B2E39" w:rsidRDefault="006B2E39" w:rsidP="006E70B5">
      <w:pPr>
        <w:spacing w:before="120"/>
        <w:ind w:right="-360"/>
      </w:pPr>
      <w:proofErr w:type="spellStart"/>
      <w:r>
        <w:t>Mỗi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</w:t>
      </w:r>
    </w:p>
    <w:p w14:paraId="5F395A69" w14:textId="77777777" w:rsidR="006B2E39" w:rsidRDefault="006B2E39" w:rsidP="006B2E39">
      <w:pPr>
        <w:ind w:right="-360"/>
      </w:pPr>
      <w:proofErr w:type="spellStart"/>
      <w:r>
        <w:t>cho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.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proofErr w:type="gramStart"/>
      <w:r>
        <w:t>kiện</w:t>
      </w:r>
      <w:proofErr w:type="spellEnd"/>
      <w:r>
        <w:t xml:space="preserve">  </w:t>
      </w:r>
      <w:proofErr w:type="spellStart"/>
      <w:r>
        <w:t>cho</w:t>
      </w:r>
      <w:proofErr w:type="spellEnd"/>
      <w:proofErr w:type="gram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SMC 23.66,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>.</w:t>
      </w:r>
    </w:p>
    <w:p w14:paraId="0C02564B" w14:textId="364E6907" w:rsidR="0067664E" w:rsidRDefault="006B2E39" w:rsidP="006E70B5">
      <w:pPr>
        <w:spacing w:before="120"/>
        <w:ind w:right="-360"/>
        <w:rPr>
          <w:b/>
          <w:bCs/>
          <w:sz w:val="22"/>
        </w:rPr>
      </w:pPr>
      <w:r>
        <w:t xml:space="preserve"> </w:t>
      </w:r>
      <w:proofErr w:type="spellStart"/>
      <w:r w:rsidR="0067664E" w:rsidRPr="0067664E">
        <w:rPr>
          <w:b/>
          <w:bCs/>
          <w:sz w:val="22"/>
        </w:rPr>
        <w:t>Địa</w:t>
      </w:r>
      <w:proofErr w:type="spellEnd"/>
      <w:r w:rsidR="0067664E" w:rsidRPr="0067664E">
        <w:rPr>
          <w:b/>
          <w:bCs/>
          <w:sz w:val="22"/>
        </w:rPr>
        <w:t xml:space="preserve"> </w:t>
      </w:r>
      <w:proofErr w:type="spellStart"/>
      <w:r w:rsidR="0067664E" w:rsidRPr="0067664E">
        <w:rPr>
          <w:b/>
          <w:bCs/>
          <w:sz w:val="22"/>
        </w:rPr>
        <w:t>chỉ</w:t>
      </w:r>
      <w:proofErr w:type="spellEnd"/>
      <w:r w:rsidR="0067664E" w:rsidRPr="0067664E">
        <w:rPr>
          <w:b/>
          <w:bCs/>
          <w:sz w:val="22"/>
        </w:rPr>
        <w:t xml:space="preserve"> </w:t>
      </w:r>
      <w:proofErr w:type="spellStart"/>
      <w:r w:rsidR="0067664E" w:rsidRPr="0067664E">
        <w:rPr>
          <w:b/>
          <w:bCs/>
          <w:sz w:val="22"/>
        </w:rPr>
        <w:t>gửi</w:t>
      </w:r>
      <w:proofErr w:type="spellEnd"/>
      <w:r w:rsidR="0067664E" w:rsidRPr="0067664E">
        <w:rPr>
          <w:b/>
          <w:bCs/>
          <w:sz w:val="22"/>
        </w:rPr>
        <w:t xml:space="preserve"> </w:t>
      </w:r>
      <w:proofErr w:type="spellStart"/>
      <w:r w:rsidR="0067664E" w:rsidRPr="0067664E">
        <w:rPr>
          <w:b/>
          <w:bCs/>
          <w:sz w:val="22"/>
        </w:rPr>
        <w:t>thư</w:t>
      </w:r>
      <w:proofErr w:type="spellEnd"/>
      <w:r w:rsidR="0067664E" w:rsidRPr="0067664E">
        <w:rPr>
          <w:b/>
          <w:bCs/>
          <w:sz w:val="22"/>
        </w:rPr>
        <w:t>:</w:t>
      </w:r>
    </w:p>
    <w:p w14:paraId="6CDA464B" w14:textId="08ADBB97" w:rsidR="00AC5912" w:rsidRPr="00AC5912" w:rsidRDefault="00AC5912" w:rsidP="00270485">
      <w:pPr>
        <w:ind w:right="-360"/>
        <w:rPr>
          <w:b/>
          <w:bCs/>
          <w:sz w:val="22"/>
        </w:rPr>
      </w:pPr>
      <w:r w:rsidRPr="00AC5912">
        <w:rPr>
          <w:b/>
          <w:bCs/>
          <w:sz w:val="22"/>
        </w:rPr>
        <w:t>Seattle Department of Neighborhoods</w:t>
      </w:r>
    </w:p>
    <w:p w14:paraId="5D2A6B8B" w14:textId="097872D7" w:rsidR="00D61698" w:rsidRPr="00AC5912" w:rsidRDefault="00226EFB" w:rsidP="00270485">
      <w:pPr>
        <w:ind w:right="-360"/>
        <w:rPr>
          <w:b/>
          <w:bCs/>
          <w:sz w:val="22"/>
        </w:rPr>
      </w:pPr>
      <w:r w:rsidRPr="00AC5912">
        <w:rPr>
          <w:b/>
          <w:bCs/>
          <w:sz w:val="22"/>
        </w:rPr>
        <w:t>ATTN: ISRD Coordinator</w:t>
      </w:r>
    </w:p>
    <w:p w14:paraId="217A659E" w14:textId="3287A612" w:rsidR="00226EFB" w:rsidRPr="00AC5912" w:rsidRDefault="00226EFB" w:rsidP="00270485">
      <w:pPr>
        <w:ind w:right="-360"/>
        <w:rPr>
          <w:b/>
          <w:bCs/>
          <w:sz w:val="22"/>
        </w:rPr>
        <w:sectPr w:rsidR="00226EFB" w:rsidRPr="00AC5912" w:rsidSect="00554A9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AC5912">
        <w:rPr>
          <w:b/>
          <w:bCs/>
          <w:sz w:val="22"/>
        </w:rPr>
        <w:t xml:space="preserve">PO Box </w:t>
      </w:r>
      <w:r w:rsidR="00554A99" w:rsidRPr="00AC5912">
        <w:rPr>
          <w:b/>
          <w:bCs/>
          <w:sz w:val="22"/>
        </w:rPr>
        <w:t>94649</w:t>
      </w:r>
      <w:r w:rsidR="00554A99" w:rsidRPr="00AC5912">
        <w:rPr>
          <w:b/>
          <w:bCs/>
          <w:sz w:val="22"/>
        </w:rPr>
        <w:br/>
        <w:t>Seattle, WA 98124-464</w:t>
      </w:r>
      <w:r w:rsidR="003B7148">
        <w:rPr>
          <w:b/>
          <w:bCs/>
          <w:sz w:val="22"/>
        </w:rPr>
        <w:t>9</w:t>
      </w:r>
    </w:p>
    <w:p w14:paraId="13F3F883" w14:textId="77777777" w:rsidR="00554A99" w:rsidRDefault="00554A99" w:rsidP="00226EFB">
      <w:pPr>
        <w:sectPr w:rsidR="00554A99" w:rsidSect="00226EF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DC0D382" w14:textId="47E88193" w:rsidR="006B2E39" w:rsidRDefault="006B2E39" w:rsidP="006B2E39">
      <w:pPr>
        <w:ind w:right="-450"/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</w:pPr>
      <w:bookmarkStart w:id="0" w:name="_Hlk206423746"/>
      <w:r w:rsidRPr="006B2E39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 xml:space="preserve">GHI DANH BẦU CỬ: </w:t>
      </w:r>
      <w:proofErr w:type="spellStart"/>
      <w:r w:rsidRPr="006B2E39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>Hạn</w:t>
      </w:r>
      <w:proofErr w:type="spellEnd"/>
      <w:r w:rsidRPr="006B2E39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 xml:space="preserve"> </w:t>
      </w:r>
      <w:proofErr w:type="spellStart"/>
      <w:r w:rsidRPr="006B2E39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>cuối</w:t>
      </w:r>
      <w:proofErr w:type="spellEnd"/>
      <w:r w:rsidRPr="006B2E39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 xml:space="preserve"> </w:t>
      </w:r>
      <w:proofErr w:type="spellStart"/>
      <w:r w:rsidRPr="006B2E39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>là</w:t>
      </w:r>
      <w:proofErr w:type="spellEnd"/>
      <w:r w:rsidRPr="006B2E39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 xml:space="preserve"> </w:t>
      </w:r>
      <w:proofErr w:type="spellStart"/>
      <w:r w:rsidRPr="006B2E39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>Thứ</w:t>
      </w:r>
      <w:proofErr w:type="spellEnd"/>
      <w:r w:rsidRPr="006B2E39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 xml:space="preserve"> Hai, </w:t>
      </w:r>
      <w:proofErr w:type="spellStart"/>
      <w:r w:rsidRPr="006B2E39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>ngày</w:t>
      </w:r>
      <w:proofErr w:type="spellEnd"/>
      <w:r w:rsidRPr="006B2E39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 xml:space="preserve"> 20 </w:t>
      </w:r>
      <w:proofErr w:type="spellStart"/>
      <w:r w:rsidRPr="006B2E39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>tháng</w:t>
      </w:r>
      <w:proofErr w:type="spellEnd"/>
      <w:r w:rsidRPr="006B2E39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 xml:space="preserve"> 10 </w:t>
      </w:r>
      <w:proofErr w:type="spellStart"/>
      <w:r w:rsidRPr="006B2E39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>năm</w:t>
      </w:r>
      <w:proofErr w:type="spellEnd"/>
      <w:r w:rsidRPr="006B2E39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 xml:space="preserve"> 2025</w:t>
      </w:r>
    </w:p>
    <w:p w14:paraId="39453CD7" w14:textId="45EFE334" w:rsidR="006B2E39" w:rsidRDefault="006B2E39" w:rsidP="006E70B5">
      <w:pPr>
        <w:spacing w:before="120"/>
        <w:ind w:right="-450"/>
      </w:pPr>
      <w:proofErr w:type="spellStart"/>
      <w:r>
        <w:t>Việc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tri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. Danh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tri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Khu </w:t>
      </w:r>
      <w:proofErr w:type="spellStart"/>
      <w:r>
        <w:t>Phố</w:t>
      </w:r>
      <w:proofErr w:type="spellEnd"/>
      <w:r>
        <w:t xml:space="preserve"> </w:t>
      </w:r>
    </w:p>
    <w:p w14:paraId="0C79D24A" w14:textId="33C23B72" w:rsidR="006B2E39" w:rsidRDefault="006B2E39" w:rsidP="006B2E39">
      <w:pPr>
        <w:ind w:right="-450"/>
      </w:pPr>
      <w:r>
        <w:t xml:space="preserve">(Department of Neighborhoods). </w:t>
      </w:r>
      <w:proofErr w:type="spellStart"/>
      <w:r>
        <w:t>Cử</w:t>
      </w:r>
      <w:proofErr w:type="spellEnd"/>
      <w:r>
        <w:t xml:space="preserve"> tri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,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</w:p>
    <w:p w14:paraId="166A5533" w14:textId="7018E7FA" w:rsidR="006B2E39" w:rsidRDefault="006B2E39" w:rsidP="006B2E39">
      <w:pPr>
        <w:ind w:right="-450"/>
      </w:pPr>
      <w:proofErr w:type="spellStart"/>
      <w:r>
        <w:t>đổi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hạng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tri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ở.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web ISRD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</w:p>
    <w:p w14:paraId="5BB9F1E7" w14:textId="08535195" w:rsidR="00BD4878" w:rsidRDefault="006B2E39" w:rsidP="006E70B5">
      <w:pPr>
        <w:spacing w:after="120"/>
      </w:pPr>
      <w:proofErr w:type="spellStart"/>
      <w:r>
        <w:t>cầu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Viên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ISRD, </w:t>
      </w:r>
      <w:hyperlink r:id="rId11">
        <w:r w:rsidR="00633002" w:rsidRPr="001E37AC">
          <w:rPr>
            <w:rStyle w:val="Hyperlink"/>
          </w:rPr>
          <w:t>rebecca.frestedt@seattle.gov</w:t>
        </w:r>
      </w:hyperlink>
      <w:r w:rsidR="00B66021">
        <w:t>.</w:t>
      </w:r>
    </w:p>
    <w:p w14:paraId="345D7AB0" w14:textId="38176E4D" w:rsidR="006E70B5" w:rsidRPr="006E70B5" w:rsidRDefault="006E70B5" w:rsidP="006E70B5">
      <w:pPr>
        <w:spacing w:after="120"/>
        <w:rPr>
          <w:rFonts w:eastAsiaTheme="majorEastAsia" w:cstheme="majorBidi"/>
          <w:color w:val="0F4761" w:themeColor="accent1" w:themeShade="BF"/>
          <w:szCs w:val="28"/>
        </w:rPr>
      </w:pPr>
      <w:bookmarkStart w:id="1" w:name="_Hlk177385596"/>
      <w:proofErr w:type="spellStart"/>
      <w:r w:rsidRPr="006E70B5">
        <w:rPr>
          <w:rFonts w:eastAsiaTheme="majorEastAsia" w:cstheme="majorBidi"/>
          <w:color w:val="0F4761" w:themeColor="accent1" w:themeShade="BF"/>
          <w:szCs w:val="28"/>
        </w:rPr>
        <w:t>Ghi</w:t>
      </w:r>
      <w:proofErr w:type="spellEnd"/>
      <w:r w:rsidRPr="006E70B5">
        <w:rPr>
          <w:rFonts w:eastAsiaTheme="majorEastAsia" w:cstheme="majorBidi"/>
          <w:color w:val="0F4761" w:themeColor="accent1" w:themeShade="BF"/>
          <w:szCs w:val="28"/>
        </w:rPr>
        <w:t xml:space="preserve"> </w:t>
      </w:r>
      <w:proofErr w:type="spellStart"/>
      <w:r w:rsidRPr="006E70B5">
        <w:rPr>
          <w:rFonts w:eastAsiaTheme="majorEastAsia" w:cstheme="majorBidi"/>
          <w:color w:val="0F4761" w:themeColor="accent1" w:themeShade="BF"/>
          <w:szCs w:val="28"/>
        </w:rPr>
        <w:t>danh</w:t>
      </w:r>
      <w:proofErr w:type="spellEnd"/>
      <w:r w:rsidRPr="006E70B5">
        <w:rPr>
          <w:rFonts w:eastAsiaTheme="majorEastAsia" w:cstheme="majorBidi"/>
          <w:color w:val="0F4761" w:themeColor="accent1" w:themeShade="BF"/>
          <w:szCs w:val="28"/>
        </w:rPr>
        <w:t xml:space="preserve"> </w:t>
      </w:r>
      <w:proofErr w:type="spellStart"/>
      <w:r w:rsidRPr="006E70B5">
        <w:rPr>
          <w:rFonts w:eastAsiaTheme="majorEastAsia" w:cstheme="majorBidi"/>
          <w:color w:val="0F4761" w:themeColor="accent1" w:themeShade="BF"/>
          <w:szCs w:val="28"/>
        </w:rPr>
        <w:t>trực</w:t>
      </w:r>
      <w:proofErr w:type="spellEnd"/>
      <w:r w:rsidRPr="006E70B5">
        <w:rPr>
          <w:rFonts w:eastAsiaTheme="majorEastAsia" w:cstheme="majorBidi"/>
          <w:color w:val="0F4761" w:themeColor="accent1" w:themeShade="BF"/>
          <w:szCs w:val="28"/>
        </w:rPr>
        <w:t xml:space="preserve"> </w:t>
      </w:r>
      <w:proofErr w:type="spellStart"/>
      <w:r w:rsidRPr="006E70B5">
        <w:rPr>
          <w:rFonts w:eastAsiaTheme="majorEastAsia" w:cstheme="majorBidi"/>
          <w:color w:val="0F4761" w:themeColor="accent1" w:themeShade="BF"/>
          <w:szCs w:val="28"/>
        </w:rPr>
        <w:t>tiếp</w:t>
      </w:r>
      <w:proofErr w:type="spellEnd"/>
      <w:r w:rsidRPr="006E70B5">
        <w:rPr>
          <w:rFonts w:eastAsiaTheme="majorEastAsia" w:cstheme="majorBidi"/>
          <w:color w:val="0F4761" w:themeColor="accent1" w:themeShade="BF"/>
          <w:szCs w:val="28"/>
        </w:rPr>
        <w:t xml:space="preserve"> </w:t>
      </w:r>
      <w:proofErr w:type="spellStart"/>
      <w:r w:rsidRPr="006E70B5">
        <w:rPr>
          <w:rFonts w:eastAsiaTheme="majorEastAsia" w:cstheme="majorBidi"/>
          <w:color w:val="0F4761" w:themeColor="accent1" w:themeShade="BF"/>
          <w:szCs w:val="28"/>
        </w:rPr>
        <w:t>sẽ</w:t>
      </w:r>
      <w:proofErr w:type="spellEnd"/>
      <w:r w:rsidRPr="006E70B5">
        <w:rPr>
          <w:rFonts w:eastAsiaTheme="majorEastAsia" w:cstheme="majorBidi"/>
          <w:color w:val="0F4761" w:themeColor="accent1" w:themeShade="BF"/>
          <w:szCs w:val="28"/>
        </w:rPr>
        <w:t xml:space="preserve"> </w:t>
      </w:r>
      <w:proofErr w:type="spellStart"/>
      <w:r w:rsidRPr="006E70B5">
        <w:rPr>
          <w:rFonts w:eastAsiaTheme="majorEastAsia" w:cstheme="majorBidi"/>
          <w:color w:val="0F4761" w:themeColor="accent1" w:themeShade="BF"/>
          <w:szCs w:val="28"/>
        </w:rPr>
        <w:t>được</w:t>
      </w:r>
      <w:proofErr w:type="spellEnd"/>
      <w:r w:rsidRPr="006E70B5">
        <w:rPr>
          <w:rFonts w:eastAsiaTheme="majorEastAsia" w:cstheme="majorBidi"/>
          <w:color w:val="0F4761" w:themeColor="accent1" w:themeShade="BF"/>
          <w:szCs w:val="28"/>
        </w:rPr>
        <w:t xml:space="preserve"> </w:t>
      </w:r>
      <w:proofErr w:type="spellStart"/>
      <w:r w:rsidRPr="006E70B5">
        <w:rPr>
          <w:rFonts w:eastAsiaTheme="majorEastAsia" w:cstheme="majorBidi"/>
          <w:color w:val="0F4761" w:themeColor="accent1" w:themeShade="BF"/>
          <w:szCs w:val="28"/>
        </w:rPr>
        <w:t>tổ</w:t>
      </w:r>
      <w:proofErr w:type="spellEnd"/>
      <w:r w:rsidRPr="006E70B5">
        <w:rPr>
          <w:rFonts w:eastAsiaTheme="majorEastAsia" w:cstheme="majorBidi"/>
          <w:color w:val="0F4761" w:themeColor="accent1" w:themeShade="BF"/>
          <w:szCs w:val="28"/>
        </w:rPr>
        <w:t xml:space="preserve"> </w:t>
      </w:r>
      <w:proofErr w:type="spellStart"/>
      <w:r w:rsidRPr="006E70B5">
        <w:rPr>
          <w:rFonts w:eastAsiaTheme="majorEastAsia" w:cstheme="majorBidi"/>
          <w:color w:val="0F4761" w:themeColor="accent1" w:themeShade="BF"/>
          <w:szCs w:val="28"/>
        </w:rPr>
        <w:t>chức</w:t>
      </w:r>
      <w:proofErr w:type="spellEnd"/>
      <w:r w:rsidRPr="006E70B5">
        <w:rPr>
          <w:rFonts w:eastAsiaTheme="majorEastAsia" w:cstheme="majorBidi"/>
          <w:color w:val="0F4761" w:themeColor="accent1" w:themeShade="BF"/>
          <w:szCs w:val="28"/>
        </w:rPr>
        <w:t xml:space="preserve"> </w:t>
      </w:r>
      <w:proofErr w:type="spellStart"/>
      <w:r w:rsidRPr="006E70B5">
        <w:rPr>
          <w:rFonts w:eastAsiaTheme="majorEastAsia" w:cstheme="majorBidi"/>
          <w:color w:val="0F4761" w:themeColor="accent1" w:themeShade="BF"/>
          <w:szCs w:val="28"/>
        </w:rPr>
        <w:t>vào</w:t>
      </w:r>
      <w:proofErr w:type="spellEnd"/>
      <w:r w:rsidRPr="006E70B5">
        <w:rPr>
          <w:rFonts w:eastAsiaTheme="majorEastAsia" w:cstheme="majorBidi"/>
          <w:color w:val="0F4761" w:themeColor="accent1" w:themeShade="BF"/>
          <w:szCs w:val="28"/>
        </w:rPr>
        <w:t xml:space="preserve"> </w:t>
      </w:r>
      <w:proofErr w:type="spellStart"/>
      <w:r w:rsidRPr="006E70B5">
        <w:rPr>
          <w:rFonts w:eastAsiaTheme="majorEastAsia" w:cstheme="majorBidi"/>
          <w:color w:val="0F4761" w:themeColor="accent1" w:themeShade="BF"/>
          <w:szCs w:val="28"/>
        </w:rPr>
        <w:t>các</w:t>
      </w:r>
      <w:proofErr w:type="spellEnd"/>
      <w:r w:rsidRPr="006E70B5">
        <w:rPr>
          <w:rFonts w:eastAsiaTheme="majorEastAsia" w:cstheme="majorBidi"/>
          <w:color w:val="0F4761" w:themeColor="accent1" w:themeShade="BF"/>
          <w:szCs w:val="28"/>
        </w:rPr>
        <w:t xml:space="preserve"> </w:t>
      </w:r>
      <w:proofErr w:type="spellStart"/>
      <w:r w:rsidRPr="006E70B5">
        <w:rPr>
          <w:rFonts w:eastAsiaTheme="majorEastAsia" w:cstheme="majorBidi"/>
          <w:color w:val="0F4761" w:themeColor="accent1" w:themeShade="BF"/>
          <w:szCs w:val="28"/>
        </w:rPr>
        <w:t>ngày</w:t>
      </w:r>
      <w:proofErr w:type="spellEnd"/>
      <w:r w:rsidRPr="006E70B5">
        <w:rPr>
          <w:rFonts w:eastAsiaTheme="majorEastAsia" w:cstheme="majorBidi"/>
          <w:color w:val="0F4761" w:themeColor="accent1" w:themeShade="BF"/>
          <w:szCs w:val="28"/>
        </w:rPr>
        <w:t xml:space="preserve"> </w:t>
      </w:r>
      <w:proofErr w:type="spellStart"/>
      <w:r w:rsidRPr="006E70B5">
        <w:rPr>
          <w:rFonts w:eastAsiaTheme="majorEastAsia" w:cstheme="majorBidi"/>
          <w:color w:val="0F4761" w:themeColor="accent1" w:themeShade="BF"/>
          <w:szCs w:val="28"/>
        </w:rPr>
        <w:t>sau</w:t>
      </w:r>
      <w:proofErr w:type="spellEnd"/>
      <w:r w:rsidRPr="006E70B5">
        <w:rPr>
          <w:rFonts w:eastAsiaTheme="majorEastAsia" w:cstheme="majorBidi"/>
          <w:color w:val="0F4761" w:themeColor="accent1" w:themeShade="BF"/>
          <w:szCs w:val="28"/>
        </w:rPr>
        <w:t>:</w:t>
      </w:r>
    </w:p>
    <w:bookmarkEnd w:id="1"/>
    <w:p w14:paraId="3FB0C1C4" w14:textId="316AAD0E" w:rsidR="006E70B5" w:rsidRPr="006E70B5" w:rsidRDefault="006E70B5" w:rsidP="006E70B5">
      <w:pPr>
        <w:pStyle w:val="Heading3"/>
        <w:rPr>
          <w:rFonts w:eastAsiaTheme="minorHAnsi" w:cstheme="minorBidi"/>
          <w:color w:val="auto"/>
          <w:szCs w:val="22"/>
        </w:rPr>
      </w:pPr>
      <w:r w:rsidRPr="006E70B5">
        <w:rPr>
          <w:rFonts w:eastAsiaTheme="minorHAnsi" w:cstheme="minorBidi"/>
          <w:color w:val="auto"/>
          <w:szCs w:val="22"/>
        </w:rPr>
        <w:t xml:space="preserve">•  </w:t>
      </w:r>
      <w:proofErr w:type="spellStart"/>
      <w:r w:rsidRPr="006E70B5">
        <w:rPr>
          <w:rFonts w:eastAsiaTheme="minorHAnsi" w:cstheme="minorBidi"/>
          <w:color w:val="auto"/>
          <w:szCs w:val="22"/>
        </w:rPr>
        <w:t>Thứ</w:t>
      </w:r>
      <w:proofErr w:type="spellEnd"/>
      <w:r w:rsidRPr="006E70B5">
        <w:rPr>
          <w:rFonts w:eastAsiaTheme="minorHAnsi" w:cstheme="minorBidi"/>
          <w:color w:val="auto"/>
          <w:szCs w:val="22"/>
        </w:rPr>
        <w:t xml:space="preserve"> </w:t>
      </w:r>
      <w:proofErr w:type="spellStart"/>
      <w:r w:rsidRPr="006E70B5">
        <w:rPr>
          <w:rFonts w:eastAsiaTheme="minorHAnsi" w:cstheme="minorBidi"/>
          <w:color w:val="auto"/>
          <w:szCs w:val="22"/>
        </w:rPr>
        <w:t>Năm</w:t>
      </w:r>
      <w:proofErr w:type="spellEnd"/>
      <w:r w:rsidRPr="006E70B5">
        <w:rPr>
          <w:rFonts w:eastAsiaTheme="minorHAnsi" w:cstheme="minorBidi"/>
          <w:color w:val="auto"/>
          <w:szCs w:val="22"/>
        </w:rPr>
        <w:t xml:space="preserve">, </w:t>
      </w:r>
      <w:proofErr w:type="spellStart"/>
      <w:r w:rsidRPr="006E70B5">
        <w:rPr>
          <w:rFonts w:eastAsiaTheme="minorHAnsi" w:cstheme="minorBidi"/>
          <w:color w:val="auto"/>
          <w:szCs w:val="22"/>
        </w:rPr>
        <w:t>ngày</w:t>
      </w:r>
      <w:proofErr w:type="spellEnd"/>
      <w:r w:rsidRPr="006E70B5">
        <w:rPr>
          <w:rFonts w:eastAsiaTheme="minorHAnsi" w:cstheme="minorBidi"/>
          <w:color w:val="auto"/>
          <w:szCs w:val="22"/>
        </w:rPr>
        <w:t xml:space="preserve"> 2 </w:t>
      </w:r>
      <w:proofErr w:type="spellStart"/>
      <w:r w:rsidRPr="006E70B5">
        <w:rPr>
          <w:rFonts w:eastAsiaTheme="minorHAnsi" w:cstheme="minorBidi"/>
          <w:color w:val="auto"/>
          <w:szCs w:val="22"/>
        </w:rPr>
        <w:t>tháng</w:t>
      </w:r>
      <w:proofErr w:type="spellEnd"/>
      <w:r w:rsidRPr="006E70B5">
        <w:rPr>
          <w:rFonts w:eastAsiaTheme="minorHAnsi" w:cstheme="minorBidi"/>
          <w:color w:val="auto"/>
          <w:szCs w:val="22"/>
        </w:rPr>
        <w:t xml:space="preserve"> 10 </w:t>
      </w:r>
      <w:proofErr w:type="spellStart"/>
      <w:r w:rsidRPr="006E70B5">
        <w:rPr>
          <w:rFonts w:eastAsiaTheme="minorHAnsi" w:cstheme="minorBidi"/>
          <w:color w:val="auto"/>
          <w:szCs w:val="22"/>
        </w:rPr>
        <w:t>năm</w:t>
      </w:r>
      <w:proofErr w:type="spellEnd"/>
      <w:r w:rsidRPr="006E70B5">
        <w:rPr>
          <w:rFonts w:eastAsiaTheme="minorHAnsi" w:cstheme="minorBidi"/>
          <w:color w:val="auto"/>
          <w:szCs w:val="22"/>
        </w:rPr>
        <w:t xml:space="preserve"> 2025, </w:t>
      </w:r>
      <w:proofErr w:type="spellStart"/>
      <w:r w:rsidRPr="006E70B5">
        <w:rPr>
          <w:rFonts w:eastAsiaTheme="minorHAnsi" w:cstheme="minorBidi"/>
          <w:color w:val="auto"/>
          <w:szCs w:val="22"/>
        </w:rPr>
        <w:t>từ</w:t>
      </w:r>
      <w:proofErr w:type="spellEnd"/>
      <w:r w:rsidRPr="006E70B5">
        <w:rPr>
          <w:rFonts w:eastAsiaTheme="minorHAnsi" w:cstheme="minorBidi"/>
          <w:color w:val="auto"/>
          <w:szCs w:val="22"/>
        </w:rPr>
        <w:t xml:space="preserve"> 10:00 – 12:00, </w:t>
      </w:r>
      <w:proofErr w:type="spellStart"/>
      <w:r w:rsidRPr="006E70B5">
        <w:rPr>
          <w:rFonts w:eastAsiaTheme="minorHAnsi" w:cstheme="minorBidi"/>
          <w:color w:val="auto"/>
          <w:szCs w:val="22"/>
        </w:rPr>
        <w:t>tại</w:t>
      </w:r>
      <w:proofErr w:type="spellEnd"/>
      <w:r w:rsidRPr="006E70B5">
        <w:rPr>
          <w:rFonts w:eastAsiaTheme="minorHAnsi" w:cstheme="minorBidi"/>
          <w:color w:val="auto"/>
          <w:szCs w:val="22"/>
        </w:rPr>
        <w:t xml:space="preserve"> Hing Hay </w:t>
      </w:r>
      <w:proofErr w:type="spellStart"/>
      <w:r w:rsidRPr="006E70B5">
        <w:rPr>
          <w:rFonts w:eastAsiaTheme="minorHAnsi" w:cstheme="minorBidi"/>
          <w:color w:val="auto"/>
          <w:szCs w:val="22"/>
        </w:rPr>
        <w:t>Coworks</w:t>
      </w:r>
      <w:proofErr w:type="spellEnd"/>
      <w:r w:rsidRPr="006E70B5">
        <w:rPr>
          <w:rFonts w:eastAsiaTheme="minorHAnsi" w:cstheme="minorBidi"/>
          <w:color w:val="auto"/>
          <w:szCs w:val="22"/>
        </w:rPr>
        <w:t>, 409 Maynard Ave S.</w:t>
      </w:r>
    </w:p>
    <w:p w14:paraId="3D42341E" w14:textId="647DC481" w:rsidR="006E70B5" w:rsidRPr="006E70B5" w:rsidRDefault="006E70B5" w:rsidP="006E70B5">
      <w:pPr>
        <w:pStyle w:val="Heading3"/>
        <w:rPr>
          <w:rFonts w:eastAsiaTheme="minorHAnsi" w:cstheme="minorBidi"/>
          <w:color w:val="auto"/>
          <w:szCs w:val="22"/>
        </w:rPr>
      </w:pPr>
      <w:r w:rsidRPr="006E70B5">
        <w:rPr>
          <w:rFonts w:eastAsiaTheme="minorHAnsi" w:cstheme="minorBidi"/>
          <w:color w:val="auto"/>
          <w:szCs w:val="22"/>
        </w:rPr>
        <w:t xml:space="preserve">•  </w:t>
      </w:r>
      <w:proofErr w:type="spellStart"/>
      <w:r w:rsidRPr="006E70B5">
        <w:rPr>
          <w:rFonts w:eastAsiaTheme="minorHAnsi" w:cstheme="minorBidi"/>
          <w:color w:val="auto"/>
          <w:szCs w:val="22"/>
        </w:rPr>
        <w:t>Thứ</w:t>
      </w:r>
      <w:proofErr w:type="spellEnd"/>
      <w:r w:rsidRPr="006E70B5">
        <w:rPr>
          <w:rFonts w:eastAsiaTheme="minorHAnsi" w:cstheme="minorBidi"/>
          <w:color w:val="auto"/>
          <w:szCs w:val="22"/>
        </w:rPr>
        <w:t xml:space="preserve"> </w:t>
      </w:r>
      <w:proofErr w:type="spellStart"/>
      <w:r w:rsidRPr="006E70B5">
        <w:rPr>
          <w:rFonts w:eastAsiaTheme="minorHAnsi" w:cstheme="minorBidi"/>
          <w:color w:val="auto"/>
          <w:szCs w:val="22"/>
        </w:rPr>
        <w:t>Năm</w:t>
      </w:r>
      <w:proofErr w:type="spellEnd"/>
      <w:r w:rsidRPr="006E70B5">
        <w:rPr>
          <w:rFonts w:eastAsiaTheme="minorHAnsi" w:cstheme="minorBidi"/>
          <w:color w:val="auto"/>
          <w:szCs w:val="22"/>
        </w:rPr>
        <w:t xml:space="preserve">, </w:t>
      </w:r>
      <w:proofErr w:type="spellStart"/>
      <w:r w:rsidRPr="006E70B5">
        <w:rPr>
          <w:rFonts w:eastAsiaTheme="minorHAnsi" w:cstheme="minorBidi"/>
          <w:color w:val="auto"/>
          <w:szCs w:val="22"/>
        </w:rPr>
        <w:t>ngày</w:t>
      </w:r>
      <w:proofErr w:type="spellEnd"/>
      <w:r w:rsidRPr="006E70B5">
        <w:rPr>
          <w:rFonts w:eastAsiaTheme="minorHAnsi" w:cstheme="minorBidi"/>
          <w:color w:val="auto"/>
          <w:szCs w:val="22"/>
        </w:rPr>
        <w:t xml:space="preserve"> 9 </w:t>
      </w:r>
      <w:proofErr w:type="spellStart"/>
      <w:r w:rsidRPr="006E70B5">
        <w:rPr>
          <w:rFonts w:eastAsiaTheme="minorHAnsi" w:cstheme="minorBidi"/>
          <w:color w:val="auto"/>
          <w:szCs w:val="22"/>
        </w:rPr>
        <w:t>tháng</w:t>
      </w:r>
      <w:proofErr w:type="spellEnd"/>
      <w:r w:rsidRPr="006E70B5">
        <w:rPr>
          <w:rFonts w:eastAsiaTheme="minorHAnsi" w:cstheme="minorBidi"/>
          <w:color w:val="auto"/>
          <w:szCs w:val="22"/>
        </w:rPr>
        <w:t xml:space="preserve"> 10 </w:t>
      </w:r>
      <w:proofErr w:type="spellStart"/>
      <w:r w:rsidRPr="006E70B5">
        <w:rPr>
          <w:rFonts w:eastAsiaTheme="minorHAnsi" w:cstheme="minorBidi"/>
          <w:color w:val="auto"/>
          <w:szCs w:val="22"/>
        </w:rPr>
        <w:t>năm</w:t>
      </w:r>
      <w:proofErr w:type="spellEnd"/>
      <w:r w:rsidRPr="006E70B5">
        <w:rPr>
          <w:rFonts w:eastAsiaTheme="minorHAnsi" w:cstheme="minorBidi"/>
          <w:color w:val="auto"/>
          <w:szCs w:val="22"/>
        </w:rPr>
        <w:t xml:space="preserve"> 2025, </w:t>
      </w:r>
      <w:proofErr w:type="spellStart"/>
      <w:r w:rsidRPr="006E70B5">
        <w:rPr>
          <w:rFonts w:eastAsiaTheme="minorHAnsi" w:cstheme="minorBidi"/>
          <w:color w:val="auto"/>
          <w:szCs w:val="22"/>
        </w:rPr>
        <w:t>từ</w:t>
      </w:r>
      <w:proofErr w:type="spellEnd"/>
      <w:r w:rsidRPr="006E70B5">
        <w:rPr>
          <w:rFonts w:eastAsiaTheme="minorHAnsi" w:cstheme="minorBidi"/>
          <w:color w:val="auto"/>
          <w:szCs w:val="22"/>
        </w:rPr>
        <w:t xml:space="preserve"> 14:00 – 16:00, </w:t>
      </w:r>
      <w:proofErr w:type="spellStart"/>
      <w:r w:rsidRPr="006E70B5">
        <w:rPr>
          <w:rFonts w:eastAsiaTheme="minorHAnsi" w:cstheme="minorBidi"/>
          <w:color w:val="auto"/>
          <w:szCs w:val="22"/>
        </w:rPr>
        <w:t>tại</w:t>
      </w:r>
      <w:proofErr w:type="spellEnd"/>
      <w:r w:rsidRPr="006E70B5">
        <w:rPr>
          <w:rFonts w:eastAsiaTheme="minorHAnsi" w:cstheme="minorBidi"/>
          <w:color w:val="auto"/>
          <w:szCs w:val="22"/>
        </w:rPr>
        <w:t xml:space="preserve"> Công </w:t>
      </w:r>
      <w:proofErr w:type="spellStart"/>
      <w:r w:rsidRPr="006E70B5">
        <w:rPr>
          <w:rFonts w:eastAsiaTheme="minorHAnsi" w:cstheme="minorBidi"/>
          <w:color w:val="auto"/>
          <w:szCs w:val="22"/>
        </w:rPr>
        <w:t>viên</w:t>
      </w:r>
      <w:proofErr w:type="spellEnd"/>
      <w:r w:rsidRPr="006E70B5">
        <w:rPr>
          <w:rFonts w:eastAsiaTheme="minorHAnsi" w:cstheme="minorBidi"/>
          <w:color w:val="auto"/>
          <w:szCs w:val="22"/>
        </w:rPr>
        <w:t xml:space="preserve"> Hing Hay, 423 Maynard Ave S.</w:t>
      </w:r>
    </w:p>
    <w:p w14:paraId="3F1C07F9" w14:textId="77777777" w:rsidR="006E70B5" w:rsidRDefault="006E70B5" w:rsidP="006E70B5">
      <w:pPr>
        <w:pStyle w:val="Heading3"/>
        <w:rPr>
          <w:rFonts w:eastAsiaTheme="minorHAnsi" w:cstheme="minorBidi"/>
          <w:color w:val="auto"/>
          <w:szCs w:val="22"/>
        </w:rPr>
      </w:pPr>
      <w:r w:rsidRPr="006E70B5">
        <w:rPr>
          <w:rFonts w:eastAsiaTheme="minorHAnsi" w:cstheme="minorBidi"/>
          <w:color w:val="auto"/>
          <w:szCs w:val="22"/>
        </w:rPr>
        <w:t xml:space="preserve">•  </w:t>
      </w:r>
      <w:proofErr w:type="spellStart"/>
      <w:r w:rsidRPr="006E70B5">
        <w:rPr>
          <w:rFonts w:eastAsiaTheme="minorHAnsi" w:cstheme="minorBidi"/>
          <w:color w:val="auto"/>
          <w:szCs w:val="22"/>
        </w:rPr>
        <w:t>Thứ</w:t>
      </w:r>
      <w:proofErr w:type="spellEnd"/>
      <w:r w:rsidRPr="006E70B5">
        <w:rPr>
          <w:rFonts w:eastAsiaTheme="minorHAnsi" w:cstheme="minorBidi"/>
          <w:color w:val="auto"/>
          <w:szCs w:val="22"/>
        </w:rPr>
        <w:t xml:space="preserve"> </w:t>
      </w:r>
      <w:proofErr w:type="spellStart"/>
      <w:r w:rsidRPr="006E70B5">
        <w:rPr>
          <w:rFonts w:eastAsiaTheme="minorHAnsi" w:cstheme="minorBidi"/>
          <w:color w:val="auto"/>
          <w:szCs w:val="22"/>
        </w:rPr>
        <w:t>Năm</w:t>
      </w:r>
      <w:proofErr w:type="spellEnd"/>
      <w:r w:rsidRPr="006E70B5">
        <w:rPr>
          <w:rFonts w:eastAsiaTheme="minorHAnsi" w:cstheme="minorBidi"/>
          <w:color w:val="auto"/>
          <w:szCs w:val="22"/>
        </w:rPr>
        <w:t xml:space="preserve">, </w:t>
      </w:r>
      <w:proofErr w:type="spellStart"/>
      <w:r w:rsidRPr="006E70B5">
        <w:rPr>
          <w:rFonts w:eastAsiaTheme="minorHAnsi" w:cstheme="minorBidi"/>
          <w:color w:val="auto"/>
          <w:szCs w:val="22"/>
        </w:rPr>
        <w:t>ngày</w:t>
      </w:r>
      <w:proofErr w:type="spellEnd"/>
      <w:r w:rsidRPr="006E70B5">
        <w:rPr>
          <w:rFonts w:eastAsiaTheme="minorHAnsi" w:cstheme="minorBidi"/>
          <w:color w:val="auto"/>
          <w:szCs w:val="22"/>
        </w:rPr>
        <w:t xml:space="preserve"> 16 </w:t>
      </w:r>
      <w:proofErr w:type="spellStart"/>
      <w:r w:rsidRPr="006E70B5">
        <w:rPr>
          <w:rFonts w:eastAsiaTheme="minorHAnsi" w:cstheme="minorBidi"/>
          <w:color w:val="auto"/>
          <w:szCs w:val="22"/>
        </w:rPr>
        <w:t>tháng</w:t>
      </w:r>
      <w:proofErr w:type="spellEnd"/>
      <w:r w:rsidRPr="006E70B5">
        <w:rPr>
          <w:rFonts w:eastAsiaTheme="minorHAnsi" w:cstheme="minorBidi"/>
          <w:color w:val="auto"/>
          <w:szCs w:val="22"/>
        </w:rPr>
        <w:t xml:space="preserve"> 10 </w:t>
      </w:r>
      <w:proofErr w:type="spellStart"/>
      <w:r w:rsidRPr="006E70B5">
        <w:rPr>
          <w:rFonts w:eastAsiaTheme="minorHAnsi" w:cstheme="minorBidi"/>
          <w:color w:val="auto"/>
          <w:szCs w:val="22"/>
        </w:rPr>
        <w:t>năm</w:t>
      </w:r>
      <w:proofErr w:type="spellEnd"/>
      <w:r w:rsidRPr="006E70B5">
        <w:rPr>
          <w:rFonts w:eastAsiaTheme="minorHAnsi" w:cstheme="minorBidi"/>
          <w:color w:val="auto"/>
          <w:szCs w:val="22"/>
        </w:rPr>
        <w:t xml:space="preserve"> 2025, </w:t>
      </w:r>
      <w:proofErr w:type="spellStart"/>
      <w:r w:rsidRPr="006E70B5">
        <w:rPr>
          <w:rFonts w:eastAsiaTheme="minorHAnsi" w:cstheme="minorBidi"/>
          <w:color w:val="auto"/>
          <w:szCs w:val="22"/>
        </w:rPr>
        <w:t>từ</w:t>
      </w:r>
      <w:proofErr w:type="spellEnd"/>
      <w:r w:rsidRPr="006E70B5">
        <w:rPr>
          <w:rFonts w:eastAsiaTheme="minorHAnsi" w:cstheme="minorBidi"/>
          <w:color w:val="auto"/>
          <w:szCs w:val="22"/>
        </w:rPr>
        <w:t xml:space="preserve"> 10:00 – 12:00, </w:t>
      </w:r>
      <w:proofErr w:type="spellStart"/>
      <w:r w:rsidRPr="006E70B5">
        <w:rPr>
          <w:rFonts w:eastAsiaTheme="minorHAnsi" w:cstheme="minorBidi"/>
          <w:color w:val="auto"/>
          <w:szCs w:val="22"/>
        </w:rPr>
        <w:t>tại</w:t>
      </w:r>
      <w:proofErr w:type="spellEnd"/>
      <w:r w:rsidRPr="006E70B5">
        <w:rPr>
          <w:rFonts w:eastAsiaTheme="minorHAnsi" w:cstheme="minorBidi"/>
          <w:color w:val="auto"/>
          <w:szCs w:val="22"/>
        </w:rPr>
        <w:t xml:space="preserve"> Little Saigon Creative, 1227 S. Weller St.</w:t>
      </w:r>
    </w:p>
    <w:p w14:paraId="3B3DE891" w14:textId="77777777" w:rsidR="006E70B5" w:rsidRPr="006E70B5" w:rsidRDefault="006E70B5" w:rsidP="006E70B5">
      <w:pPr>
        <w:spacing w:before="120"/>
      </w:pPr>
      <w:proofErr w:type="spellStart"/>
      <w:r w:rsidRPr="006E70B5">
        <w:rPr>
          <w:rFonts w:eastAsiaTheme="majorEastAsia" w:cstheme="majorBidi"/>
          <w:color w:val="0F4761" w:themeColor="accent1" w:themeShade="BF"/>
          <w:szCs w:val="28"/>
        </w:rPr>
        <w:t>Điều</w:t>
      </w:r>
      <w:proofErr w:type="spellEnd"/>
      <w:r w:rsidRPr="006E70B5">
        <w:rPr>
          <w:rFonts w:eastAsiaTheme="majorEastAsia" w:cstheme="majorBidi"/>
          <w:color w:val="0F4761" w:themeColor="accent1" w:themeShade="BF"/>
          <w:szCs w:val="28"/>
        </w:rPr>
        <w:t xml:space="preserve"> </w:t>
      </w:r>
      <w:proofErr w:type="spellStart"/>
      <w:r w:rsidRPr="006E70B5">
        <w:rPr>
          <w:rFonts w:eastAsiaTheme="majorEastAsia" w:cstheme="majorBidi"/>
          <w:color w:val="0F4761" w:themeColor="accent1" w:themeShade="BF"/>
          <w:szCs w:val="28"/>
        </w:rPr>
        <w:t>kiện</w:t>
      </w:r>
      <w:proofErr w:type="spellEnd"/>
      <w:r w:rsidRPr="006E70B5">
        <w:rPr>
          <w:rFonts w:eastAsiaTheme="majorEastAsia" w:cstheme="majorBidi"/>
          <w:color w:val="0F4761" w:themeColor="accent1" w:themeShade="BF"/>
          <w:szCs w:val="28"/>
        </w:rPr>
        <w:t xml:space="preserve"> </w:t>
      </w:r>
      <w:proofErr w:type="spellStart"/>
      <w:r w:rsidRPr="006E70B5">
        <w:rPr>
          <w:rFonts w:eastAsiaTheme="majorEastAsia" w:cstheme="majorBidi"/>
          <w:color w:val="0F4761" w:themeColor="accent1" w:themeShade="BF"/>
          <w:szCs w:val="28"/>
        </w:rPr>
        <w:t>để</w:t>
      </w:r>
      <w:proofErr w:type="spellEnd"/>
      <w:r w:rsidRPr="006E70B5">
        <w:rPr>
          <w:rFonts w:eastAsiaTheme="majorEastAsia" w:cstheme="majorBidi"/>
          <w:color w:val="0F4761" w:themeColor="accent1" w:themeShade="BF"/>
          <w:szCs w:val="28"/>
        </w:rPr>
        <w:t xml:space="preserve"> </w:t>
      </w:r>
      <w:proofErr w:type="spellStart"/>
      <w:r w:rsidRPr="006E70B5">
        <w:rPr>
          <w:rFonts w:eastAsiaTheme="majorEastAsia" w:cstheme="majorBidi"/>
          <w:color w:val="0F4761" w:themeColor="accent1" w:themeShade="BF"/>
          <w:szCs w:val="28"/>
        </w:rPr>
        <w:t>đăng</w:t>
      </w:r>
      <w:proofErr w:type="spellEnd"/>
      <w:r w:rsidRPr="006E70B5">
        <w:rPr>
          <w:rFonts w:eastAsiaTheme="majorEastAsia" w:cstheme="majorBidi"/>
          <w:color w:val="0F4761" w:themeColor="accent1" w:themeShade="BF"/>
          <w:szCs w:val="28"/>
        </w:rPr>
        <w:t xml:space="preserve"> </w:t>
      </w:r>
      <w:proofErr w:type="spellStart"/>
      <w:r w:rsidRPr="006E70B5">
        <w:rPr>
          <w:rFonts w:eastAsiaTheme="majorEastAsia" w:cstheme="majorBidi"/>
          <w:color w:val="0F4761" w:themeColor="accent1" w:themeShade="BF"/>
          <w:szCs w:val="28"/>
        </w:rPr>
        <w:t>ký</w:t>
      </w:r>
      <w:proofErr w:type="spellEnd"/>
      <w:r w:rsidRPr="006E70B5">
        <w:rPr>
          <w:rFonts w:eastAsiaTheme="majorEastAsia" w:cstheme="majorBidi"/>
          <w:color w:val="0F4761" w:themeColor="accent1" w:themeShade="BF"/>
          <w:szCs w:val="28"/>
        </w:rPr>
        <w:t>:</w:t>
      </w:r>
    </w:p>
    <w:p w14:paraId="31D9BF07" w14:textId="09822D5D" w:rsidR="006E70B5" w:rsidRDefault="006E70B5" w:rsidP="009132AA">
      <w:pPr>
        <w:numPr>
          <w:ilvl w:val="0"/>
          <w:numId w:val="2"/>
        </w:numPr>
      </w:pPr>
      <w:proofErr w:type="spellStart"/>
      <w:r>
        <w:t>Cử</w:t>
      </w:r>
      <w:proofErr w:type="spellEnd"/>
      <w:r>
        <w:t xml:space="preserve"> tri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điền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Khu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,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30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 </w:t>
      </w:r>
      <w:proofErr w:type="spellStart"/>
      <w:r>
        <w:t>cử</w:t>
      </w:r>
      <w:proofErr w:type="spellEnd"/>
      <w:r>
        <w:t>.</w:t>
      </w:r>
    </w:p>
    <w:p w14:paraId="43AA2BB8" w14:textId="4D91C6C6" w:rsidR="008C0088" w:rsidRDefault="008C0088" w:rsidP="008C0088">
      <w:pPr>
        <w:numPr>
          <w:ilvl w:val="0"/>
          <w:numId w:val="2"/>
        </w:numPr>
      </w:pPr>
      <w:proofErr w:type="spellStart"/>
      <w:r>
        <w:t>Cử</w:t>
      </w:r>
      <w:proofErr w:type="spellEnd"/>
      <w:r>
        <w:t xml:space="preserve"> tri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18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proofErr w:type="gramStart"/>
      <w:r>
        <w:t>lên</w:t>
      </w:r>
      <w:proofErr w:type="spellEnd"/>
      <w:r>
        <w:t xml:space="preserve">  </w:t>
      </w:r>
      <w:proofErr w:type="spellStart"/>
      <w:r>
        <w:t>để</w:t>
      </w:r>
      <w:proofErr w:type="spellEnd"/>
      <w:proofErr w:type="gramEnd"/>
      <w:r>
        <w:t xml:space="preserve"> </w:t>
      </w:r>
      <w:proofErr w:type="spellStart"/>
      <w:r>
        <w:t>bầu</w:t>
      </w:r>
      <w:proofErr w:type="spellEnd"/>
      <w:r>
        <w:t xml:space="preserve"> </w:t>
      </w:r>
      <w:proofErr w:type="spellStart"/>
      <w:r>
        <w:t>cử</w:t>
      </w:r>
      <w:proofErr w:type="spellEnd"/>
      <w:r>
        <w:t>.</w:t>
      </w:r>
    </w:p>
    <w:p w14:paraId="1DEA7657" w14:textId="46CAB801" w:rsidR="008C0088" w:rsidRDefault="008C0088" w:rsidP="009132AA">
      <w:pPr>
        <w:numPr>
          <w:ilvl w:val="0"/>
          <w:numId w:val="2"/>
        </w:numPr>
      </w:pPr>
      <w:proofErr w:type="spellStart"/>
      <w:r>
        <w:t>Cử</w:t>
      </w:r>
      <w:proofErr w:type="spellEnd"/>
      <w:r>
        <w:t xml:space="preserve"> tri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bốn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: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Nhân</w:t>
      </w:r>
      <w:proofErr w:type="spellEnd"/>
      <w:r>
        <w:t xml:space="preserve"> Viên, Doanh </w:t>
      </w:r>
      <w:proofErr w:type="spellStart"/>
      <w:r>
        <w:t>Nhân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ISRD (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ISRD do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Khu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>).</w:t>
      </w:r>
    </w:p>
    <w:p w14:paraId="5CCE372A" w14:textId="4A13E28C" w:rsidR="00E80F3A" w:rsidRDefault="00D70F28" w:rsidP="009132AA">
      <w:pPr>
        <w:numPr>
          <w:ilvl w:val="0"/>
          <w:numId w:val="2"/>
        </w:numPr>
      </w:pPr>
      <w:proofErr w:type="spellStart"/>
      <w:r>
        <w:t>Chỉ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tri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 qua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bưu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phiếu</w:t>
      </w:r>
      <w:proofErr w:type="spellEnd"/>
      <w:r w:rsidR="00E80F3A" w:rsidRPr="001E37AC">
        <w:t>.</w:t>
      </w:r>
    </w:p>
    <w:p w14:paraId="7DF668DF" w14:textId="4C011578" w:rsidR="000F76D1" w:rsidRDefault="00D70F28" w:rsidP="00861CAD">
      <w:pPr>
        <w:spacing w:before="120"/>
        <w:sectPr w:rsidR="000F76D1" w:rsidSect="00226EF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,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Viên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ISRD, rebecca.frestedt@seattle.gov. Quy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ISRD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web ISRD, </w:t>
      </w:r>
      <w:proofErr w:type="spellStart"/>
      <w:r>
        <w:t>mục</w:t>
      </w:r>
      <w:proofErr w:type="spellEnd"/>
      <w:r>
        <w:t xml:space="preserve"> “Elections</w:t>
      </w:r>
      <w:r w:rsidR="00C83682" w:rsidRPr="001E37AC">
        <w:t>.</w:t>
      </w:r>
      <w:bookmarkEnd w:id="0"/>
    </w:p>
    <w:p w14:paraId="43DD20A8" w14:textId="77777777" w:rsidR="00D70F28" w:rsidRPr="00D70F28" w:rsidRDefault="00D70F28" w:rsidP="00D70F28">
      <w:bookmarkStart w:id="2" w:name="_Hlk206424036"/>
      <w:r w:rsidRPr="00D70F28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lastRenderedPageBreak/>
        <w:t xml:space="preserve">BỎ PHIẾU: </w:t>
      </w:r>
      <w:proofErr w:type="spellStart"/>
      <w:r w:rsidRPr="00D70F28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>Phiếu</w:t>
      </w:r>
      <w:proofErr w:type="spellEnd"/>
      <w:r w:rsidRPr="00D70F28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 xml:space="preserve"> </w:t>
      </w:r>
      <w:proofErr w:type="spellStart"/>
      <w:r w:rsidRPr="00D70F28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>bầu</w:t>
      </w:r>
      <w:proofErr w:type="spellEnd"/>
      <w:r w:rsidRPr="00D70F28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 xml:space="preserve"> </w:t>
      </w:r>
      <w:proofErr w:type="spellStart"/>
      <w:r w:rsidRPr="00D70F28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>phải</w:t>
      </w:r>
      <w:proofErr w:type="spellEnd"/>
      <w:r w:rsidRPr="00D70F28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 xml:space="preserve"> </w:t>
      </w:r>
      <w:proofErr w:type="spellStart"/>
      <w:r w:rsidRPr="00D70F28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>được</w:t>
      </w:r>
      <w:proofErr w:type="spellEnd"/>
      <w:r w:rsidRPr="00D70F28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 xml:space="preserve"> </w:t>
      </w:r>
      <w:proofErr w:type="spellStart"/>
      <w:r w:rsidRPr="00D70F28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>gửi</w:t>
      </w:r>
      <w:proofErr w:type="spellEnd"/>
      <w:r w:rsidRPr="00D70F28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 xml:space="preserve"> qua </w:t>
      </w:r>
      <w:proofErr w:type="spellStart"/>
      <w:r w:rsidRPr="00D70F28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>đường</w:t>
      </w:r>
      <w:proofErr w:type="spellEnd"/>
      <w:r w:rsidRPr="00D70F28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 xml:space="preserve"> </w:t>
      </w:r>
      <w:proofErr w:type="spellStart"/>
      <w:r w:rsidRPr="00D70F28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>bưu</w:t>
      </w:r>
      <w:proofErr w:type="spellEnd"/>
      <w:r w:rsidRPr="00D70F28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 xml:space="preserve"> </w:t>
      </w:r>
      <w:proofErr w:type="spellStart"/>
      <w:r w:rsidRPr="00D70F28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>điện</w:t>
      </w:r>
      <w:proofErr w:type="spellEnd"/>
      <w:r w:rsidRPr="00D70F28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 xml:space="preserve"> </w:t>
      </w:r>
      <w:proofErr w:type="spellStart"/>
      <w:r w:rsidRPr="00D70F28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>và</w:t>
      </w:r>
      <w:proofErr w:type="spellEnd"/>
      <w:r w:rsidRPr="00D70F28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 xml:space="preserve"> </w:t>
      </w:r>
      <w:proofErr w:type="spellStart"/>
      <w:r w:rsidRPr="00D70F28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>nhận</w:t>
      </w:r>
      <w:proofErr w:type="spellEnd"/>
      <w:r w:rsidRPr="00D70F28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 xml:space="preserve"> </w:t>
      </w:r>
      <w:proofErr w:type="spellStart"/>
      <w:r w:rsidRPr="00D70F28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>trước</w:t>
      </w:r>
      <w:proofErr w:type="spellEnd"/>
      <w:r w:rsidRPr="00D70F28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 xml:space="preserve"> </w:t>
      </w:r>
      <w:proofErr w:type="spellStart"/>
      <w:r w:rsidRPr="00D70F28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>Thứ</w:t>
      </w:r>
      <w:proofErr w:type="spellEnd"/>
      <w:r w:rsidRPr="00D70F28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 xml:space="preserve"> Ba, </w:t>
      </w:r>
      <w:proofErr w:type="spellStart"/>
      <w:r w:rsidRPr="00D70F28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>ngày</w:t>
      </w:r>
      <w:proofErr w:type="spellEnd"/>
      <w:r w:rsidRPr="00D70F28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 xml:space="preserve"> 18 </w:t>
      </w:r>
      <w:proofErr w:type="spellStart"/>
      <w:r w:rsidRPr="00D70F28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>tháng</w:t>
      </w:r>
      <w:proofErr w:type="spellEnd"/>
      <w:r w:rsidRPr="00D70F28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 xml:space="preserve"> 11 </w:t>
      </w:r>
      <w:proofErr w:type="spellStart"/>
      <w:r w:rsidRPr="00D70F28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>năm</w:t>
      </w:r>
      <w:proofErr w:type="spellEnd"/>
      <w:r w:rsidRPr="00D70F28"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t xml:space="preserve"> 2025</w:t>
      </w:r>
    </w:p>
    <w:bookmarkEnd w:id="2"/>
    <w:p w14:paraId="4DB4B2EA" w14:textId="77777777" w:rsidR="00D70F28" w:rsidRDefault="00D70F28" w:rsidP="00D70F28">
      <w:pPr>
        <w:pStyle w:val="Heading2"/>
        <w:numPr>
          <w:ilvl w:val="0"/>
          <w:numId w:val="3"/>
        </w:numPr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</w:pPr>
      <w:proofErr w:type="spellStart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>Mỗi</w:t>
      </w:r>
      <w:proofErr w:type="spellEnd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 xml:space="preserve"> </w:t>
      </w:r>
      <w:proofErr w:type="spellStart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>cử</w:t>
      </w:r>
      <w:proofErr w:type="spellEnd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 xml:space="preserve"> tri </w:t>
      </w:r>
      <w:proofErr w:type="spellStart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>chỉ</w:t>
      </w:r>
      <w:proofErr w:type="spellEnd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 xml:space="preserve"> </w:t>
      </w:r>
      <w:proofErr w:type="spellStart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>được</w:t>
      </w:r>
      <w:proofErr w:type="spellEnd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 xml:space="preserve"> </w:t>
      </w:r>
      <w:proofErr w:type="spellStart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>bỏ</w:t>
      </w:r>
      <w:proofErr w:type="spellEnd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 xml:space="preserve"> </w:t>
      </w:r>
      <w:proofErr w:type="spellStart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>phiếu</w:t>
      </w:r>
      <w:proofErr w:type="spellEnd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 xml:space="preserve"> </w:t>
      </w:r>
      <w:proofErr w:type="spellStart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>một</w:t>
      </w:r>
      <w:proofErr w:type="spellEnd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 xml:space="preserve"> </w:t>
      </w:r>
      <w:proofErr w:type="spellStart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>lần</w:t>
      </w:r>
      <w:proofErr w:type="spellEnd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 xml:space="preserve">. </w:t>
      </w:r>
      <w:proofErr w:type="spellStart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>Không</w:t>
      </w:r>
      <w:proofErr w:type="spellEnd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 xml:space="preserve"> </w:t>
      </w:r>
      <w:proofErr w:type="spellStart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>được</w:t>
      </w:r>
      <w:proofErr w:type="spellEnd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 xml:space="preserve"> </w:t>
      </w:r>
      <w:proofErr w:type="spellStart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>ủy</w:t>
      </w:r>
      <w:proofErr w:type="spellEnd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 xml:space="preserve"> </w:t>
      </w:r>
      <w:proofErr w:type="spellStart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>quyền</w:t>
      </w:r>
      <w:proofErr w:type="spellEnd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 xml:space="preserve"> </w:t>
      </w:r>
      <w:proofErr w:type="spellStart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>bỏ</w:t>
      </w:r>
      <w:proofErr w:type="spellEnd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 xml:space="preserve"> </w:t>
      </w:r>
      <w:proofErr w:type="spellStart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>phiếu</w:t>
      </w:r>
      <w:proofErr w:type="spellEnd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 xml:space="preserve"> </w:t>
      </w:r>
      <w:proofErr w:type="spellStart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>thay</w:t>
      </w:r>
      <w:proofErr w:type="spellEnd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>.</w:t>
      </w:r>
    </w:p>
    <w:p w14:paraId="64DFFBDE" w14:textId="77777777" w:rsidR="00D70F28" w:rsidRPr="00D70F28" w:rsidRDefault="00D70F28" w:rsidP="006C63A3">
      <w:pPr>
        <w:pStyle w:val="Heading2"/>
        <w:numPr>
          <w:ilvl w:val="0"/>
          <w:numId w:val="3"/>
        </w:numPr>
        <w:spacing w:after="240"/>
      </w:pPr>
      <w:proofErr w:type="spellStart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>Cử</w:t>
      </w:r>
      <w:proofErr w:type="spellEnd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 xml:space="preserve"> tri </w:t>
      </w:r>
      <w:proofErr w:type="spellStart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>đã</w:t>
      </w:r>
      <w:proofErr w:type="spellEnd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 xml:space="preserve"> </w:t>
      </w:r>
      <w:proofErr w:type="spellStart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>ghi</w:t>
      </w:r>
      <w:proofErr w:type="spellEnd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 xml:space="preserve"> </w:t>
      </w:r>
      <w:proofErr w:type="spellStart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>danh</w:t>
      </w:r>
      <w:proofErr w:type="spellEnd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 xml:space="preserve"> </w:t>
      </w:r>
      <w:proofErr w:type="spellStart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>sẽ</w:t>
      </w:r>
      <w:proofErr w:type="spellEnd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 xml:space="preserve"> </w:t>
      </w:r>
      <w:proofErr w:type="spellStart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>nhận</w:t>
      </w:r>
      <w:proofErr w:type="spellEnd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 xml:space="preserve"> </w:t>
      </w:r>
      <w:proofErr w:type="spellStart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>được</w:t>
      </w:r>
      <w:proofErr w:type="spellEnd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 xml:space="preserve"> </w:t>
      </w:r>
      <w:proofErr w:type="spellStart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>phiếu</w:t>
      </w:r>
      <w:proofErr w:type="spellEnd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 xml:space="preserve"> </w:t>
      </w:r>
      <w:proofErr w:type="spellStart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>bầu</w:t>
      </w:r>
      <w:proofErr w:type="spellEnd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 xml:space="preserve"> </w:t>
      </w:r>
      <w:proofErr w:type="spellStart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>cùng</w:t>
      </w:r>
      <w:proofErr w:type="spellEnd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 xml:space="preserve"> </w:t>
      </w:r>
      <w:proofErr w:type="spellStart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>với</w:t>
      </w:r>
      <w:proofErr w:type="spellEnd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 xml:space="preserve"> </w:t>
      </w:r>
      <w:proofErr w:type="spellStart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>phong</w:t>
      </w:r>
      <w:proofErr w:type="spellEnd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 xml:space="preserve"> </w:t>
      </w:r>
      <w:proofErr w:type="spellStart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>bì</w:t>
      </w:r>
      <w:proofErr w:type="spellEnd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 xml:space="preserve"> </w:t>
      </w:r>
      <w:proofErr w:type="spellStart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>có</w:t>
      </w:r>
      <w:proofErr w:type="spellEnd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 xml:space="preserve"> </w:t>
      </w:r>
      <w:proofErr w:type="spellStart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>sẵn</w:t>
      </w:r>
      <w:proofErr w:type="spellEnd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 xml:space="preserve"> </w:t>
      </w:r>
      <w:proofErr w:type="spellStart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>địa</w:t>
      </w:r>
      <w:proofErr w:type="spellEnd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 xml:space="preserve"> </w:t>
      </w:r>
      <w:proofErr w:type="spellStart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>chỉ</w:t>
      </w:r>
      <w:proofErr w:type="spellEnd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 xml:space="preserve"> </w:t>
      </w:r>
      <w:proofErr w:type="spellStart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>và</w:t>
      </w:r>
      <w:proofErr w:type="spellEnd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 xml:space="preserve"> </w:t>
      </w:r>
      <w:proofErr w:type="spellStart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>tem</w:t>
      </w:r>
      <w:proofErr w:type="spellEnd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 xml:space="preserve"> </w:t>
      </w:r>
      <w:proofErr w:type="spellStart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>trả</w:t>
      </w:r>
      <w:proofErr w:type="spellEnd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 xml:space="preserve"> </w:t>
      </w:r>
      <w:proofErr w:type="spellStart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>lời</w:t>
      </w:r>
      <w:proofErr w:type="spellEnd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 xml:space="preserve"> qua </w:t>
      </w:r>
      <w:proofErr w:type="spellStart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>đường</w:t>
      </w:r>
      <w:proofErr w:type="spellEnd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 xml:space="preserve"> </w:t>
      </w:r>
      <w:proofErr w:type="spellStart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>bưu</w:t>
      </w:r>
      <w:proofErr w:type="spellEnd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 xml:space="preserve"> </w:t>
      </w:r>
      <w:proofErr w:type="spellStart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>điện</w:t>
      </w:r>
      <w:proofErr w:type="spellEnd"/>
      <w:r w:rsidRPr="00D70F28"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t>.</w:t>
      </w:r>
    </w:p>
    <w:p w14:paraId="0288653B" w14:textId="77777777" w:rsidR="00ED7996" w:rsidRDefault="00ED7996" w:rsidP="00FF1C17">
      <w:pPr>
        <w:rPr>
          <w:rFonts w:asciiTheme="majorHAnsi" w:eastAsiaTheme="majorEastAsia" w:hAnsiTheme="majorHAnsi" w:cstheme="majorBidi"/>
          <w:b/>
          <w:color w:val="0F4761" w:themeColor="accent1" w:themeShade="BF"/>
          <w:w w:val="95"/>
          <w:sz w:val="32"/>
          <w:szCs w:val="32"/>
        </w:rPr>
      </w:pPr>
      <w:r w:rsidRPr="00ED7996">
        <w:rPr>
          <w:rFonts w:asciiTheme="majorHAnsi" w:eastAsiaTheme="majorEastAsia" w:hAnsiTheme="majorHAnsi" w:cstheme="majorBidi"/>
          <w:b/>
          <w:color w:val="0F4761" w:themeColor="accent1" w:themeShade="BF"/>
          <w:w w:val="95"/>
          <w:sz w:val="32"/>
          <w:szCs w:val="32"/>
        </w:rPr>
        <w:t>BAN QUẢN TRỊ ISRD</w:t>
      </w:r>
    </w:p>
    <w:p w14:paraId="659C2B6B" w14:textId="77777777" w:rsidR="00ED7996" w:rsidRDefault="00ED7996" w:rsidP="006C63A3">
      <w:pPr>
        <w:spacing w:before="120"/>
      </w:pPr>
      <w:proofErr w:type="spellStart"/>
      <w:r w:rsidRPr="00ED7996">
        <w:t>Bản</w:t>
      </w:r>
      <w:proofErr w:type="spellEnd"/>
      <w:r w:rsidRPr="00ED7996">
        <w:t xml:space="preserve"> </w:t>
      </w:r>
      <w:proofErr w:type="spellStart"/>
      <w:r w:rsidRPr="00ED7996">
        <w:t>sắc</w:t>
      </w:r>
      <w:proofErr w:type="spellEnd"/>
      <w:r w:rsidRPr="00ED7996">
        <w:t xml:space="preserve"> </w:t>
      </w:r>
      <w:proofErr w:type="spellStart"/>
      <w:r w:rsidRPr="00ED7996">
        <w:t>đặc</w:t>
      </w:r>
      <w:proofErr w:type="spellEnd"/>
      <w:r w:rsidRPr="00ED7996">
        <w:t xml:space="preserve"> </w:t>
      </w:r>
      <w:proofErr w:type="spellStart"/>
      <w:r w:rsidRPr="00ED7996">
        <w:t>biệt</w:t>
      </w:r>
      <w:proofErr w:type="spellEnd"/>
      <w:r w:rsidRPr="00ED7996">
        <w:t xml:space="preserve"> </w:t>
      </w:r>
      <w:proofErr w:type="spellStart"/>
      <w:r w:rsidRPr="00ED7996">
        <w:t>của</w:t>
      </w:r>
      <w:proofErr w:type="spellEnd"/>
      <w:r w:rsidRPr="00ED7996">
        <w:t xml:space="preserve"> Khu Quốc </w:t>
      </w:r>
      <w:proofErr w:type="spellStart"/>
      <w:r w:rsidRPr="00ED7996">
        <w:t>Tế</w:t>
      </w:r>
      <w:proofErr w:type="spellEnd"/>
      <w:r w:rsidRPr="00ED7996">
        <w:t xml:space="preserve"> </w:t>
      </w:r>
      <w:proofErr w:type="spellStart"/>
      <w:r w:rsidRPr="00ED7996">
        <w:t>được</w:t>
      </w:r>
      <w:proofErr w:type="spellEnd"/>
      <w:r w:rsidRPr="00ED7996">
        <w:t xml:space="preserve"> </w:t>
      </w:r>
      <w:proofErr w:type="spellStart"/>
      <w:r w:rsidRPr="00ED7996">
        <w:t>công</w:t>
      </w:r>
      <w:proofErr w:type="spellEnd"/>
      <w:r w:rsidRPr="00ED7996">
        <w:t xml:space="preserve"> </w:t>
      </w:r>
      <w:proofErr w:type="spellStart"/>
      <w:r w:rsidRPr="00ED7996">
        <w:t>nhận</w:t>
      </w:r>
      <w:proofErr w:type="spellEnd"/>
      <w:r w:rsidRPr="00ED7996">
        <w:t xml:space="preserve"> </w:t>
      </w:r>
      <w:proofErr w:type="spellStart"/>
      <w:r w:rsidRPr="00ED7996">
        <w:t>và</w:t>
      </w:r>
      <w:proofErr w:type="spellEnd"/>
      <w:r w:rsidRPr="00ED7996">
        <w:t xml:space="preserve"> </w:t>
      </w:r>
      <w:proofErr w:type="spellStart"/>
      <w:r w:rsidRPr="00ED7996">
        <w:t>bảo</w:t>
      </w:r>
      <w:proofErr w:type="spellEnd"/>
      <w:r w:rsidRPr="00ED7996">
        <w:t xml:space="preserve"> </w:t>
      </w:r>
      <w:proofErr w:type="spellStart"/>
      <w:r w:rsidRPr="00ED7996">
        <w:t>vệ</w:t>
      </w:r>
      <w:proofErr w:type="spellEnd"/>
      <w:r w:rsidRPr="00ED7996">
        <w:t xml:space="preserve"> </w:t>
      </w:r>
      <w:proofErr w:type="spellStart"/>
      <w:r w:rsidRPr="00ED7996">
        <w:t>bởi</w:t>
      </w:r>
      <w:proofErr w:type="spellEnd"/>
      <w:r w:rsidRPr="00ED7996">
        <w:t xml:space="preserve"> </w:t>
      </w:r>
      <w:proofErr w:type="spellStart"/>
      <w:r w:rsidRPr="00ED7996">
        <w:t>sắc</w:t>
      </w:r>
      <w:proofErr w:type="spellEnd"/>
      <w:r w:rsidRPr="00ED7996">
        <w:t xml:space="preserve"> </w:t>
      </w:r>
      <w:proofErr w:type="spellStart"/>
      <w:r w:rsidRPr="00ED7996">
        <w:t>lệnh</w:t>
      </w:r>
      <w:proofErr w:type="spellEnd"/>
      <w:r w:rsidRPr="00ED7996">
        <w:t xml:space="preserve"> </w:t>
      </w:r>
      <w:proofErr w:type="spellStart"/>
      <w:r w:rsidRPr="00ED7996">
        <w:t>của</w:t>
      </w:r>
      <w:proofErr w:type="spellEnd"/>
      <w:r w:rsidRPr="00ED7996">
        <w:t xml:space="preserve"> Thành </w:t>
      </w:r>
      <w:proofErr w:type="spellStart"/>
      <w:r w:rsidRPr="00ED7996">
        <w:t>phố</w:t>
      </w:r>
      <w:proofErr w:type="spellEnd"/>
      <w:r w:rsidRPr="00ED7996">
        <w:t xml:space="preserve">. </w:t>
      </w:r>
      <w:proofErr w:type="spellStart"/>
      <w:r w:rsidRPr="00ED7996">
        <w:t>Năm</w:t>
      </w:r>
      <w:proofErr w:type="spellEnd"/>
      <w:r w:rsidRPr="00ED7996">
        <w:t xml:space="preserve"> 1973, </w:t>
      </w:r>
      <w:proofErr w:type="spellStart"/>
      <w:r w:rsidRPr="00ED7996">
        <w:t>Hội</w:t>
      </w:r>
      <w:proofErr w:type="spellEnd"/>
      <w:r w:rsidRPr="00ED7996">
        <w:t xml:space="preserve"> </w:t>
      </w:r>
      <w:proofErr w:type="spellStart"/>
      <w:r w:rsidRPr="00ED7996">
        <w:t>đồng</w:t>
      </w:r>
      <w:proofErr w:type="spellEnd"/>
      <w:r w:rsidRPr="00ED7996">
        <w:t xml:space="preserve"> </w:t>
      </w:r>
      <w:proofErr w:type="spellStart"/>
      <w:r w:rsidRPr="00ED7996">
        <w:t>Đặc</w:t>
      </w:r>
      <w:proofErr w:type="spellEnd"/>
      <w:r w:rsidRPr="00ED7996">
        <w:t xml:space="preserve"> Biệt Khu </w:t>
      </w:r>
      <w:proofErr w:type="spellStart"/>
      <w:r w:rsidRPr="00ED7996">
        <w:t>Phố</w:t>
      </w:r>
      <w:proofErr w:type="spellEnd"/>
      <w:r w:rsidRPr="00ED7996">
        <w:t xml:space="preserve"> Quốc </w:t>
      </w:r>
      <w:proofErr w:type="spellStart"/>
      <w:r w:rsidRPr="00ED7996">
        <w:t>Tế</w:t>
      </w:r>
      <w:proofErr w:type="spellEnd"/>
      <w:r w:rsidRPr="00ED7996">
        <w:t xml:space="preserve"> </w:t>
      </w:r>
      <w:proofErr w:type="spellStart"/>
      <w:r w:rsidRPr="00ED7996">
        <w:t>được</w:t>
      </w:r>
      <w:proofErr w:type="spellEnd"/>
      <w:r w:rsidRPr="00ED7996">
        <w:t xml:space="preserve"> </w:t>
      </w:r>
      <w:proofErr w:type="spellStart"/>
      <w:r w:rsidRPr="00ED7996">
        <w:t>thành</w:t>
      </w:r>
      <w:proofErr w:type="spellEnd"/>
      <w:r w:rsidRPr="00ED7996">
        <w:t xml:space="preserve"> </w:t>
      </w:r>
      <w:proofErr w:type="spellStart"/>
      <w:r w:rsidRPr="00ED7996">
        <w:t>lập</w:t>
      </w:r>
      <w:proofErr w:type="spellEnd"/>
      <w:r w:rsidRPr="00ED7996">
        <w:t xml:space="preserve"> </w:t>
      </w:r>
      <w:proofErr w:type="spellStart"/>
      <w:r w:rsidRPr="00ED7996">
        <w:t>để</w:t>
      </w:r>
      <w:proofErr w:type="spellEnd"/>
      <w:r w:rsidRPr="00ED7996">
        <w:t xml:space="preserve"> </w:t>
      </w:r>
      <w:proofErr w:type="spellStart"/>
      <w:r w:rsidRPr="00ED7996">
        <w:t>bảo</w:t>
      </w:r>
      <w:proofErr w:type="spellEnd"/>
      <w:r w:rsidRPr="00ED7996">
        <w:t xml:space="preserve"> </w:t>
      </w:r>
      <w:proofErr w:type="spellStart"/>
      <w:r w:rsidRPr="00ED7996">
        <w:t>tồn</w:t>
      </w:r>
      <w:proofErr w:type="spellEnd"/>
      <w:r w:rsidRPr="00ED7996">
        <w:t xml:space="preserve">, </w:t>
      </w:r>
      <w:proofErr w:type="spellStart"/>
      <w:r w:rsidRPr="00ED7996">
        <w:t>bảo</w:t>
      </w:r>
      <w:proofErr w:type="spellEnd"/>
      <w:r w:rsidRPr="00ED7996">
        <w:t xml:space="preserve"> </w:t>
      </w:r>
      <w:proofErr w:type="spellStart"/>
      <w:r w:rsidRPr="00ED7996">
        <w:t>vệ</w:t>
      </w:r>
      <w:proofErr w:type="spellEnd"/>
      <w:r w:rsidRPr="00ED7996">
        <w:t xml:space="preserve"> </w:t>
      </w:r>
      <w:proofErr w:type="spellStart"/>
      <w:r w:rsidRPr="00ED7996">
        <w:t>và</w:t>
      </w:r>
      <w:proofErr w:type="spellEnd"/>
      <w:r w:rsidRPr="00ED7996">
        <w:t xml:space="preserve"> </w:t>
      </w:r>
      <w:proofErr w:type="spellStart"/>
      <w:r w:rsidRPr="00ED7996">
        <w:t>nâng</w:t>
      </w:r>
      <w:proofErr w:type="spellEnd"/>
      <w:r w:rsidRPr="00ED7996">
        <w:t xml:space="preserve"> </w:t>
      </w:r>
      <w:proofErr w:type="spellStart"/>
      <w:r w:rsidRPr="00ED7996">
        <w:t>cao</w:t>
      </w:r>
      <w:proofErr w:type="spellEnd"/>
      <w:r w:rsidRPr="00ED7996">
        <w:t xml:space="preserve"> </w:t>
      </w:r>
      <w:proofErr w:type="spellStart"/>
      <w:r w:rsidRPr="00ED7996">
        <w:t>các</w:t>
      </w:r>
      <w:proofErr w:type="spellEnd"/>
      <w:r w:rsidRPr="00ED7996">
        <w:t xml:space="preserve"> </w:t>
      </w:r>
      <w:proofErr w:type="spellStart"/>
      <w:r w:rsidRPr="00ED7996">
        <w:t>phẩm</w:t>
      </w:r>
      <w:proofErr w:type="spellEnd"/>
      <w:r w:rsidRPr="00ED7996">
        <w:t xml:space="preserve"> </w:t>
      </w:r>
      <w:proofErr w:type="spellStart"/>
      <w:r w:rsidRPr="00ED7996">
        <w:t>chất</w:t>
      </w:r>
      <w:proofErr w:type="spellEnd"/>
      <w:r w:rsidRPr="00ED7996">
        <w:t xml:space="preserve"> </w:t>
      </w:r>
      <w:proofErr w:type="spellStart"/>
      <w:r w:rsidRPr="00ED7996">
        <w:t>văn</w:t>
      </w:r>
      <w:proofErr w:type="spellEnd"/>
      <w:r w:rsidRPr="00ED7996">
        <w:t xml:space="preserve"> </w:t>
      </w:r>
      <w:proofErr w:type="spellStart"/>
      <w:r w:rsidRPr="00ED7996">
        <w:t>hóa</w:t>
      </w:r>
      <w:proofErr w:type="spellEnd"/>
      <w:r w:rsidRPr="00ED7996">
        <w:t xml:space="preserve">, </w:t>
      </w:r>
      <w:proofErr w:type="spellStart"/>
      <w:r w:rsidRPr="00ED7996">
        <w:t>kinh</w:t>
      </w:r>
      <w:proofErr w:type="spellEnd"/>
      <w:r w:rsidRPr="00ED7996">
        <w:t xml:space="preserve"> </w:t>
      </w:r>
      <w:proofErr w:type="spellStart"/>
      <w:r w:rsidRPr="00ED7996">
        <w:t>tế</w:t>
      </w:r>
      <w:proofErr w:type="spellEnd"/>
      <w:r w:rsidRPr="00ED7996">
        <w:t xml:space="preserve"> </w:t>
      </w:r>
      <w:proofErr w:type="spellStart"/>
      <w:r w:rsidRPr="00ED7996">
        <w:t>và</w:t>
      </w:r>
      <w:proofErr w:type="spellEnd"/>
      <w:r w:rsidRPr="00ED7996">
        <w:t xml:space="preserve"> </w:t>
      </w:r>
      <w:proofErr w:type="spellStart"/>
      <w:r w:rsidRPr="00ED7996">
        <w:t>lịch</w:t>
      </w:r>
      <w:proofErr w:type="spellEnd"/>
      <w:r w:rsidRPr="00ED7996">
        <w:t xml:space="preserve"> </w:t>
      </w:r>
      <w:proofErr w:type="spellStart"/>
      <w:r w:rsidRPr="00ED7996">
        <w:t>sử</w:t>
      </w:r>
      <w:proofErr w:type="spellEnd"/>
      <w:r w:rsidRPr="00ED7996">
        <w:t xml:space="preserve"> </w:t>
      </w:r>
      <w:proofErr w:type="spellStart"/>
      <w:r w:rsidRPr="00ED7996">
        <w:t>của</w:t>
      </w:r>
      <w:proofErr w:type="spellEnd"/>
      <w:r w:rsidRPr="00ED7996">
        <w:t xml:space="preserve"> </w:t>
      </w:r>
      <w:proofErr w:type="spellStart"/>
      <w:r w:rsidRPr="00ED7996">
        <w:t>khu</w:t>
      </w:r>
      <w:proofErr w:type="spellEnd"/>
      <w:r w:rsidRPr="00ED7996">
        <w:t xml:space="preserve"> </w:t>
      </w:r>
      <w:proofErr w:type="spellStart"/>
      <w:r w:rsidRPr="00ED7996">
        <w:t>vực</w:t>
      </w:r>
      <w:proofErr w:type="spellEnd"/>
      <w:r w:rsidRPr="00ED7996">
        <w:t xml:space="preserve">, </w:t>
      </w:r>
      <w:proofErr w:type="spellStart"/>
      <w:r w:rsidRPr="00ED7996">
        <w:t>đặc</w:t>
      </w:r>
      <w:proofErr w:type="spellEnd"/>
      <w:r w:rsidRPr="00ED7996">
        <w:t xml:space="preserve"> </w:t>
      </w:r>
      <w:proofErr w:type="spellStart"/>
      <w:r w:rsidRPr="00ED7996">
        <w:t>biệt</w:t>
      </w:r>
      <w:proofErr w:type="spellEnd"/>
      <w:r w:rsidRPr="00ED7996">
        <w:t xml:space="preserve"> </w:t>
      </w:r>
      <w:proofErr w:type="spellStart"/>
      <w:r w:rsidRPr="00ED7996">
        <w:t>là</w:t>
      </w:r>
      <w:proofErr w:type="spellEnd"/>
      <w:r w:rsidRPr="00ED7996">
        <w:t xml:space="preserve"> </w:t>
      </w:r>
      <w:proofErr w:type="spellStart"/>
      <w:r w:rsidRPr="00ED7996">
        <w:t>bản</w:t>
      </w:r>
      <w:proofErr w:type="spellEnd"/>
      <w:r w:rsidRPr="00ED7996">
        <w:t xml:space="preserve"> </w:t>
      </w:r>
      <w:proofErr w:type="spellStart"/>
      <w:r w:rsidRPr="00ED7996">
        <w:t>sắc</w:t>
      </w:r>
      <w:proofErr w:type="spellEnd"/>
      <w:r w:rsidRPr="00ED7996">
        <w:t xml:space="preserve"> Châu Á </w:t>
      </w:r>
      <w:proofErr w:type="spellStart"/>
      <w:r w:rsidRPr="00ED7996">
        <w:t>độc</w:t>
      </w:r>
      <w:proofErr w:type="spellEnd"/>
      <w:r w:rsidRPr="00ED7996">
        <w:t xml:space="preserve"> </w:t>
      </w:r>
      <w:proofErr w:type="spellStart"/>
      <w:r w:rsidRPr="00ED7996">
        <w:t>đáo</w:t>
      </w:r>
      <w:proofErr w:type="spellEnd"/>
      <w:r w:rsidRPr="00ED7996">
        <w:t xml:space="preserve"> </w:t>
      </w:r>
      <w:proofErr w:type="spellStart"/>
      <w:r w:rsidRPr="00ED7996">
        <w:t>của</w:t>
      </w:r>
      <w:proofErr w:type="spellEnd"/>
      <w:r w:rsidRPr="00ED7996">
        <w:t xml:space="preserve"> </w:t>
      </w:r>
      <w:proofErr w:type="spellStart"/>
      <w:r w:rsidRPr="00ED7996">
        <w:t>khu</w:t>
      </w:r>
      <w:proofErr w:type="spellEnd"/>
      <w:r w:rsidRPr="00ED7996">
        <w:t xml:space="preserve"> </w:t>
      </w:r>
      <w:proofErr w:type="spellStart"/>
      <w:r w:rsidRPr="00ED7996">
        <w:t>vực</w:t>
      </w:r>
      <w:proofErr w:type="spellEnd"/>
      <w:r w:rsidRPr="00ED7996">
        <w:t xml:space="preserve"> </w:t>
      </w:r>
      <w:proofErr w:type="spellStart"/>
      <w:r w:rsidRPr="00ED7996">
        <w:t>này</w:t>
      </w:r>
      <w:proofErr w:type="spellEnd"/>
      <w:r w:rsidRPr="00ED7996">
        <w:t xml:space="preserve">. </w:t>
      </w:r>
      <w:proofErr w:type="spellStart"/>
      <w:r w:rsidRPr="00ED7996">
        <w:t>Hội</w:t>
      </w:r>
      <w:proofErr w:type="spellEnd"/>
      <w:r w:rsidRPr="00ED7996">
        <w:t xml:space="preserve"> </w:t>
      </w:r>
      <w:proofErr w:type="spellStart"/>
      <w:r w:rsidRPr="00ED7996">
        <w:t>đồng</w:t>
      </w:r>
      <w:proofErr w:type="spellEnd"/>
      <w:r w:rsidRPr="00ED7996">
        <w:t xml:space="preserve"> </w:t>
      </w:r>
      <w:proofErr w:type="spellStart"/>
      <w:r w:rsidRPr="00ED7996">
        <w:t>xem</w:t>
      </w:r>
      <w:proofErr w:type="spellEnd"/>
      <w:r w:rsidRPr="00ED7996">
        <w:t xml:space="preserve"> </w:t>
      </w:r>
      <w:proofErr w:type="spellStart"/>
      <w:r w:rsidRPr="00ED7996">
        <w:t>xét</w:t>
      </w:r>
      <w:proofErr w:type="spellEnd"/>
      <w:r w:rsidRPr="00ED7996">
        <w:t xml:space="preserve"> </w:t>
      </w:r>
      <w:proofErr w:type="spellStart"/>
      <w:r w:rsidRPr="00ED7996">
        <w:t>cả</w:t>
      </w:r>
      <w:proofErr w:type="spellEnd"/>
      <w:r w:rsidRPr="00ED7996">
        <w:t xml:space="preserve"> </w:t>
      </w:r>
      <w:proofErr w:type="spellStart"/>
      <w:r w:rsidRPr="00ED7996">
        <w:t>những</w:t>
      </w:r>
      <w:proofErr w:type="spellEnd"/>
      <w:r w:rsidRPr="00ED7996">
        <w:t xml:space="preserve"> </w:t>
      </w:r>
      <w:proofErr w:type="spellStart"/>
      <w:r w:rsidRPr="00ED7996">
        <w:t>thay</w:t>
      </w:r>
      <w:proofErr w:type="spellEnd"/>
      <w:r w:rsidRPr="00ED7996">
        <w:t xml:space="preserve"> </w:t>
      </w:r>
      <w:proofErr w:type="spellStart"/>
      <w:r w:rsidRPr="00ED7996">
        <w:t>đổi</w:t>
      </w:r>
      <w:proofErr w:type="spellEnd"/>
      <w:r w:rsidRPr="00ED7996">
        <w:t xml:space="preserve"> </w:t>
      </w:r>
      <w:proofErr w:type="spellStart"/>
      <w:r w:rsidRPr="00ED7996">
        <w:t>đối</w:t>
      </w:r>
      <w:proofErr w:type="spellEnd"/>
      <w:r w:rsidRPr="00ED7996">
        <w:t xml:space="preserve"> </w:t>
      </w:r>
      <w:proofErr w:type="spellStart"/>
      <w:r w:rsidRPr="00ED7996">
        <w:t>với</w:t>
      </w:r>
      <w:proofErr w:type="spellEnd"/>
      <w:r w:rsidRPr="00ED7996">
        <w:t xml:space="preserve"> </w:t>
      </w:r>
      <w:proofErr w:type="spellStart"/>
      <w:r w:rsidRPr="00ED7996">
        <w:t>từng</w:t>
      </w:r>
      <w:proofErr w:type="spellEnd"/>
      <w:r w:rsidRPr="00ED7996">
        <w:t xml:space="preserve"> </w:t>
      </w:r>
      <w:proofErr w:type="spellStart"/>
      <w:r w:rsidRPr="00ED7996">
        <w:t>doanh</w:t>
      </w:r>
      <w:proofErr w:type="spellEnd"/>
      <w:r w:rsidRPr="00ED7996">
        <w:t xml:space="preserve"> </w:t>
      </w:r>
      <w:proofErr w:type="spellStart"/>
      <w:r w:rsidRPr="00ED7996">
        <w:t>nghiệp</w:t>
      </w:r>
      <w:proofErr w:type="spellEnd"/>
      <w:r w:rsidRPr="00ED7996">
        <w:t xml:space="preserve"> </w:t>
      </w:r>
      <w:proofErr w:type="spellStart"/>
      <w:r w:rsidRPr="00ED7996">
        <w:t>và</w:t>
      </w:r>
      <w:proofErr w:type="spellEnd"/>
      <w:r w:rsidRPr="00ED7996">
        <w:t xml:space="preserve"> </w:t>
      </w:r>
      <w:proofErr w:type="spellStart"/>
      <w:r w:rsidRPr="00ED7996">
        <w:t>những</w:t>
      </w:r>
      <w:proofErr w:type="spellEnd"/>
      <w:r w:rsidRPr="00ED7996">
        <w:t xml:space="preserve"> </w:t>
      </w:r>
      <w:proofErr w:type="spellStart"/>
      <w:r w:rsidRPr="00ED7996">
        <w:t>thay</w:t>
      </w:r>
      <w:proofErr w:type="spellEnd"/>
      <w:r w:rsidRPr="00ED7996">
        <w:t xml:space="preserve"> </w:t>
      </w:r>
      <w:proofErr w:type="spellStart"/>
      <w:r w:rsidRPr="00ED7996">
        <w:t>đổi</w:t>
      </w:r>
      <w:proofErr w:type="spellEnd"/>
      <w:r w:rsidRPr="00ED7996">
        <w:t xml:space="preserve"> </w:t>
      </w:r>
      <w:proofErr w:type="spellStart"/>
      <w:r w:rsidRPr="00ED7996">
        <w:t>có</w:t>
      </w:r>
      <w:proofErr w:type="spellEnd"/>
      <w:r w:rsidRPr="00ED7996">
        <w:t xml:space="preserve"> </w:t>
      </w:r>
      <w:proofErr w:type="spellStart"/>
      <w:r w:rsidRPr="00ED7996">
        <w:t>thể</w:t>
      </w:r>
      <w:proofErr w:type="spellEnd"/>
      <w:r w:rsidRPr="00ED7996">
        <w:t xml:space="preserve"> </w:t>
      </w:r>
      <w:proofErr w:type="spellStart"/>
      <w:r w:rsidRPr="00ED7996">
        <w:t>ảnh</w:t>
      </w:r>
      <w:proofErr w:type="spellEnd"/>
      <w:r w:rsidRPr="00ED7996">
        <w:t xml:space="preserve"> </w:t>
      </w:r>
      <w:proofErr w:type="spellStart"/>
      <w:r w:rsidRPr="00ED7996">
        <w:t>hưởng</w:t>
      </w:r>
      <w:proofErr w:type="spellEnd"/>
      <w:r w:rsidRPr="00ED7996">
        <w:t xml:space="preserve"> </w:t>
      </w:r>
      <w:proofErr w:type="spellStart"/>
      <w:r w:rsidRPr="00ED7996">
        <w:t>đến</w:t>
      </w:r>
      <w:proofErr w:type="spellEnd"/>
      <w:r w:rsidRPr="00ED7996">
        <w:t xml:space="preserve"> </w:t>
      </w:r>
      <w:proofErr w:type="spellStart"/>
      <w:r w:rsidRPr="00ED7996">
        <w:t>toàn</w:t>
      </w:r>
      <w:proofErr w:type="spellEnd"/>
      <w:r w:rsidRPr="00ED7996">
        <w:t xml:space="preserve"> </w:t>
      </w:r>
      <w:proofErr w:type="spellStart"/>
      <w:r w:rsidRPr="00ED7996">
        <w:t>bộ</w:t>
      </w:r>
      <w:proofErr w:type="spellEnd"/>
      <w:r w:rsidRPr="00ED7996">
        <w:t xml:space="preserve"> </w:t>
      </w:r>
      <w:proofErr w:type="spellStart"/>
      <w:r w:rsidRPr="00ED7996">
        <w:t>khu</w:t>
      </w:r>
      <w:proofErr w:type="spellEnd"/>
      <w:r w:rsidRPr="00ED7996">
        <w:t xml:space="preserve"> </w:t>
      </w:r>
      <w:proofErr w:type="spellStart"/>
      <w:r w:rsidRPr="00ED7996">
        <w:t>vực</w:t>
      </w:r>
      <w:proofErr w:type="spellEnd"/>
      <w:r w:rsidRPr="00ED7996">
        <w:t xml:space="preserve">. </w:t>
      </w:r>
      <w:proofErr w:type="spellStart"/>
      <w:r w:rsidRPr="00ED7996">
        <w:t>Để</w:t>
      </w:r>
      <w:proofErr w:type="spellEnd"/>
      <w:r w:rsidRPr="00ED7996">
        <w:t xml:space="preserve"> </w:t>
      </w:r>
      <w:proofErr w:type="spellStart"/>
      <w:r w:rsidRPr="00ED7996">
        <w:t>bảo</w:t>
      </w:r>
      <w:proofErr w:type="spellEnd"/>
      <w:r w:rsidRPr="00ED7996">
        <w:t xml:space="preserve"> </w:t>
      </w:r>
      <w:proofErr w:type="spellStart"/>
      <w:r w:rsidRPr="00ED7996">
        <w:t>tồn</w:t>
      </w:r>
      <w:proofErr w:type="spellEnd"/>
      <w:r w:rsidRPr="00ED7996">
        <w:t xml:space="preserve"> </w:t>
      </w:r>
      <w:proofErr w:type="spellStart"/>
      <w:r w:rsidRPr="00ED7996">
        <w:t>bản</w:t>
      </w:r>
      <w:proofErr w:type="spellEnd"/>
      <w:r w:rsidRPr="00ED7996">
        <w:t xml:space="preserve"> </w:t>
      </w:r>
      <w:proofErr w:type="spellStart"/>
      <w:r w:rsidRPr="00ED7996">
        <w:t>sắc</w:t>
      </w:r>
      <w:proofErr w:type="spellEnd"/>
      <w:r w:rsidRPr="00ED7996">
        <w:t xml:space="preserve"> </w:t>
      </w:r>
      <w:proofErr w:type="spellStart"/>
      <w:r w:rsidRPr="00ED7996">
        <w:t>đặc</w:t>
      </w:r>
      <w:proofErr w:type="spellEnd"/>
      <w:r w:rsidRPr="00ED7996">
        <w:t xml:space="preserve"> </w:t>
      </w:r>
      <w:proofErr w:type="spellStart"/>
      <w:r w:rsidRPr="00ED7996">
        <w:t>biệt</w:t>
      </w:r>
      <w:proofErr w:type="spellEnd"/>
      <w:r w:rsidRPr="00ED7996">
        <w:t xml:space="preserve"> </w:t>
      </w:r>
      <w:proofErr w:type="spellStart"/>
      <w:r w:rsidRPr="00ED7996">
        <w:t>này</w:t>
      </w:r>
      <w:proofErr w:type="spellEnd"/>
      <w:r w:rsidRPr="00ED7996">
        <w:t xml:space="preserve">, </w:t>
      </w:r>
      <w:proofErr w:type="spellStart"/>
      <w:r w:rsidRPr="00ED7996">
        <w:t>Hội</w:t>
      </w:r>
      <w:proofErr w:type="spellEnd"/>
      <w:r w:rsidRPr="00ED7996">
        <w:t xml:space="preserve"> </w:t>
      </w:r>
      <w:proofErr w:type="spellStart"/>
      <w:r w:rsidRPr="00ED7996">
        <w:t>đồng</w:t>
      </w:r>
      <w:proofErr w:type="spellEnd"/>
      <w:r w:rsidRPr="00ED7996">
        <w:t xml:space="preserve"> </w:t>
      </w:r>
      <w:proofErr w:type="spellStart"/>
      <w:r w:rsidRPr="00ED7996">
        <w:t>Đặc</w:t>
      </w:r>
      <w:proofErr w:type="spellEnd"/>
      <w:r w:rsidRPr="00ED7996">
        <w:t xml:space="preserve"> Biệt Khu </w:t>
      </w:r>
      <w:proofErr w:type="spellStart"/>
      <w:r w:rsidRPr="00ED7996">
        <w:t>Phố</w:t>
      </w:r>
      <w:proofErr w:type="spellEnd"/>
      <w:r w:rsidRPr="00ED7996">
        <w:t xml:space="preserve"> Quốc </w:t>
      </w:r>
      <w:proofErr w:type="spellStart"/>
      <w:r w:rsidRPr="00ED7996">
        <w:t>Tế</w:t>
      </w:r>
      <w:proofErr w:type="spellEnd"/>
      <w:r w:rsidRPr="00ED7996">
        <w:t xml:space="preserve"> </w:t>
      </w:r>
      <w:proofErr w:type="spellStart"/>
      <w:r w:rsidRPr="00ED7996">
        <w:t>phải</w:t>
      </w:r>
      <w:proofErr w:type="spellEnd"/>
      <w:r w:rsidRPr="00ED7996">
        <w:t xml:space="preserve"> </w:t>
      </w:r>
      <w:proofErr w:type="spellStart"/>
      <w:r w:rsidRPr="00ED7996">
        <w:t>xem</w:t>
      </w:r>
      <w:proofErr w:type="spellEnd"/>
      <w:r w:rsidRPr="00ED7996">
        <w:t xml:space="preserve"> </w:t>
      </w:r>
      <w:proofErr w:type="spellStart"/>
      <w:r w:rsidRPr="00ED7996">
        <w:t>xét</w:t>
      </w:r>
      <w:proofErr w:type="spellEnd"/>
      <w:r w:rsidRPr="00ED7996">
        <w:t xml:space="preserve"> </w:t>
      </w:r>
      <w:proofErr w:type="spellStart"/>
      <w:r w:rsidRPr="00ED7996">
        <w:t>và</w:t>
      </w:r>
      <w:proofErr w:type="spellEnd"/>
      <w:r w:rsidRPr="00ED7996">
        <w:t xml:space="preserve"> </w:t>
      </w:r>
      <w:proofErr w:type="spellStart"/>
      <w:r w:rsidRPr="00ED7996">
        <w:t>chấp</w:t>
      </w:r>
      <w:proofErr w:type="spellEnd"/>
      <w:r w:rsidRPr="00ED7996">
        <w:t xml:space="preserve"> </w:t>
      </w:r>
      <w:proofErr w:type="spellStart"/>
      <w:r w:rsidRPr="00ED7996">
        <w:t>thuận</w:t>
      </w:r>
      <w:proofErr w:type="spellEnd"/>
      <w:r w:rsidRPr="00ED7996">
        <w:t xml:space="preserve"> </w:t>
      </w:r>
      <w:proofErr w:type="spellStart"/>
      <w:r w:rsidRPr="00ED7996">
        <w:t>tất</w:t>
      </w:r>
      <w:proofErr w:type="spellEnd"/>
      <w:r w:rsidRPr="00ED7996">
        <w:t xml:space="preserve"> </w:t>
      </w:r>
      <w:proofErr w:type="spellStart"/>
      <w:r w:rsidRPr="00ED7996">
        <w:t>cả</w:t>
      </w:r>
      <w:proofErr w:type="spellEnd"/>
      <w:r w:rsidRPr="00ED7996">
        <w:t xml:space="preserve"> </w:t>
      </w:r>
      <w:proofErr w:type="spellStart"/>
      <w:r w:rsidRPr="00ED7996">
        <w:t>các</w:t>
      </w:r>
      <w:proofErr w:type="spellEnd"/>
      <w:r w:rsidRPr="00ED7996">
        <w:t xml:space="preserve"> </w:t>
      </w:r>
      <w:proofErr w:type="spellStart"/>
      <w:r w:rsidRPr="00ED7996">
        <w:t>mục</w:t>
      </w:r>
      <w:proofErr w:type="spellEnd"/>
      <w:r w:rsidRPr="00ED7996">
        <w:t xml:space="preserve"> </w:t>
      </w:r>
      <w:proofErr w:type="spellStart"/>
      <w:r w:rsidRPr="00ED7996">
        <w:t>đích</w:t>
      </w:r>
      <w:proofErr w:type="spellEnd"/>
      <w:r w:rsidRPr="00ED7996">
        <w:t xml:space="preserve"> </w:t>
      </w:r>
      <w:proofErr w:type="spellStart"/>
      <w:r w:rsidRPr="00ED7996">
        <w:t>sử</w:t>
      </w:r>
      <w:proofErr w:type="spellEnd"/>
      <w:r w:rsidRPr="00ED7996">
        <w:t xml:space="preserve"> </w:t>
      </w:r>
      <w:proofErr w:type="spellStart"/>
      <w:r w:rsidRPr="00ED7996">
        <w:t>dụng</w:t>
      </w:r>
      <w:proofErr w:type="spellEnd"/>
      <w:r w:rsidRPr="00ED7996">
        <w:t xml:space="preserve"> bao </w:t>
      </w:r>
      <w:proofErr w:type="spellStart"/>
      <w:r w:rsidRPr="00ED7996">
        <w:t>gồm</w:t>
      </w:r>
      <w:proofErr w:type="spellEnd"/>
      <w:r w:rsidRPr="00ED7996">
        <w:t xml:space="preserve"> </w:t>
      </w:r>
      <w:proofErr w:type="spellStart"/>
      <w:r w:rsidRPr="00ED7996">
        <w:t>sử</w:t>
      </w:r>
      <w:proofErr w:type="spellEnd"/>
      <w:r w:rsidRPr="00ED7996">
        <w:t xml:space="preserve"> </w:t>
      </w:r>
      <w:proofErr w:type="spellStart"/>
      <w:r w:rsidRPr="00ED7996">
        <w:t>dụng</w:t>
      </w:r>
      <w:proofErr w:type="spellEnd"/>
      <w:r w:rsidRPr="00ED7996">
        <w:t xml:space="preserve"> </w:t>
      </w:r>
      <w:proofErr w:type="spellStart"/>
      <w:r w:rsidRPr="00ED7996">
        <w:t>vỉa</w:t>
      </w:r>
      <w:proofErr w:type="spellEnd"/>
      <w:r w:rsidRPr="00ED7996">
        <w:t xml:space="preserve"> </w:t>
      </w:r>
      <w:proofErr w:type="spellStart"/>
      <w:r w:rsidRPr="00ED7996">
        <w:t>hè</w:t>
      </w:r>
      <w:proofErr w:type="spellEnd"/>
      <w:r w:rsidRPr="00ED7996">
        <w:t xml:space="preserve"> </w:t>
      </w:r>
      <w:proofErr w:type="spellStart"/>
      <w:r w:rsidRPr="00ED7996">
        <w:t>công</w:t>
      </w:r>
      <w:proofErr w:type="spellEnd"/>
      <w:r w:rsidRPr="00ED7996">
        <w:t xml:space="preserve"> </w:t>
      </w:r>
      <w:proofErr w:type="spellStart"/>
      <w:r w:rsidRPr="00ED7996">
        <w:t>cộng</w:t>
      </w:r>
      <w:proofErr w:type="spellEnd"/>
      <w:r w:rsidRPr="00ED7996">
        <w:t xml:space="preserve">, </w:t>
      </w:r>
      <w:proofErr w:type="spellStart"/>
      <w:r w:rsidRPr="00ED7996">
        <w:t>xây</w:t>
      </w:r>
      <w:proofErr w:type="spellEnd"/>
      <w:r w:rsidRPr="00ED7996">
        <w:t xml:space="preserve"> </w:t>
      </w:r>
      <w:proofErr w:type="spellStart"/>
      <w:r w:rsidRPr="00ED7996">
        <w:t>dựng</w:t>
      </w:r>
      <w:proofErr w:type="spellEnd"/>
      <w:r w:rsidRPr="00ED7996">
        <w:t xml:space="preserve"> </w:t>
      </w:r>
      <w:proofErr w:type="spellStart"/>
      <w:r w:rsidRPr="00ED7996">
        <w:t>mới</w:t>
      </w:r>
      <w:proofErr w:type="spellEnd"/>
      <w:r w:rsidRPr="00ED7996">
        <w:t xml:space="preserve"> </w:t>
      </w:r>
      <w:proofErr w:type="spellStart"/>
      <w:r w:rsidRPr="00ED7996">
        <w:t>và</w:t>
      </w:r>
      <w:proofErr w:type="spellEnd"/>
      <w:r w:rsidRPr="00ED7996">
        <w:t xml:space="preserve"> </w:t>
      </w:r>
      <w:proofErr w:type="spellStart"/>
      <w:r w:rsidRPr="00ED7996">
        <w:t>thay</w:t>
      </w:r>
      <w:proofErr w:type="spellEnd"/>
      <w:r w:rsidRPr="00ED7996">
        <w:t xml:space="preserve"> </w:t>
      </w:r>
      <w:proofErr w:type="spellStart"/>
      <w:r w:rsidRPr="00ED7996">
        <w:t>đổi</w:t>
      </w:r>
      <w:proofErr w:type="spellEnd"/>
      <w:r w:rsidRPr="00ED7996">
        <w:t xml:space="preserve"> </w:t>
      </w:r>
      <w:proofErr w:type="spellStart"/>
      <w:r w:rsidRPr="00ED7996">
        <w:t>bên</w:t>
      </w:r>
      <w:proofErr w:type="spellEnd"/>
      <w:r w:rsidRPr="00ED7996">
        <w:t xml:space="preserve"> </w:t>
      </w:r>
      <w:proofErr w:type="spellStart"/>
      <w:r w:rsidRPr="00ED7996">
        <w:t>ngoài</w:t>
      </w:r>
      <w:proofErr w:type="spellEnd"/>
      <w:r w:rsidRPr="00ED7996">
        <w:t xml:space="preserve"> </w:t>
      </w:r>
      <w:proofErr w:type="spellStart"/>
      <w:r w:rsidRPr="00ED7996">
        <w:t>tòa</w:t>
      </w:r>
      <w:proofErr w:type="spellEnd"/>
      <w:r w:rsidRPr="00ED7996">
        <w:t xml:space="preserve"> </w:t>
      </w:r>
      <w:proofErr w:type="spellStart"/>
      <w:r w:rsidRPr="00ED7996">
        <w:t>nhà</w:t>
      </w:r>
      <w:proofErr w:type="spellEnd"/>
      <w:r w:rsidRPr="00ED7996">
        <w:t xml:space="preserve"> </w:t>
      </w:r>
      <w:proofErr w:type="spellStart"/>
      <w:r w:rsidRPr="00ED7996">
        <w:t>trong</w:t>
      </w:r>
      <w:proofErr w:type="spellEnd"/>
      <w:r w:rsidRPr="00ED7996">
        <w:t xml:space="preserve"> </w:t>
      </w:r>
      <w:proofErr w:type="spellStart"/>
      <w:r w:rsidRPr="00ED7996">
        <w:t>khu</w:t>
      </w:r>
      <w:proofErr w:type="spellEnd"/>
      <w:r w:rsidRPr="00ED7996">
        <w:t xml:space="preserve"> </w:t>
      </w:r>
      <w:proofErr w:type="spellStart"/>
      <w:r w:rsidRPr="00ED7996">
        <w:t>vực</w:t>
      </w:r>
      <w:proofErr w:type="spellEnd"/>
      <w:r w:rsidRPr="00ED7996">
        <w:t xml:space="preserve">, bao </w:t>
      </w:r>
      <w:proofErr w:type="spellStart"/>
      <w:r w:rsidRPr="00ED7996">
        <w:t>gồm</w:t>
      </w:r>
      <w:proofErr w:type="spellEnd"/>
      <w:r w:rsidRPr="00ED7996">
        <w:t xml:space="preserve"> </w:t>
      </w:r>
      <w:proofErr w:type="spellStart"/>
      <w:r w:rsidRPr="00ED7996">
        <w:t>biển</w:t>
      </w:r>
      <w:proofErr w:type="spellEnd"/>
      <w:r w:rsidRPr="00ED7996">
        <w:t xml:space="preserve"> </w:t>
      </w:r>
      <w:proofErr w:type="spellStart"/>
      <w:r w:rsidRPr="00ED7996">
        <w:t>báo</w:t>
      </w:r>
      <w:proofErr w:type="spellEnd"/>
      <w:r w:rsidRPr="00ED7996">
        <w:t xml:space="preserve"> </w:t>
      </w:r>
      <w:proofErr w:type="spellStart"/>
      <w:r w:rsidRPr="00ED7996">
        <w:t>hoặc</w:t>
      </w:r>
      <w:proofErr w:type="spellEnd"/>
      <w:r w:rsidRPr="00ED7996">
        <w:t xml:space="preserve"> </w:t>
      </w:r>
      <w:proofErr w:type="spellStart"/>
      <w:r w:rsidRPr="00ED7996">
        <w:t>màu</w:t>
      </w:r>
      <w:proofErr w:type="spellEnd"/>
      <w:r w:rsidRPr="00ED7996">
        <w:t xml:space="preserve"> </w:t>
      </w:r>
      <w:proofErr w:type="spellStart"/>
      <w:r w:rsidRPr="00ED7996">
        <w:t>sơn</w:t>
      </w:r>
      <w:proofErr w:type="spellEnd"/>
      <w:r w:rsidRPr="00ED7996">
        <w:t xml:space="preserve"> </w:t>
      </w:r>
      <w:proofErr w:type="spellStart"/>
      <w:r w:rsidRPr="00ED7996">
        <w:t>mới</w:t>
      </w:r>
      <w:proofErr w:type="spellEnd"/>
      <w:r w:rsidRPr="00ED7996">
        <w:t xml:space="preserve"> </w:t>
      </w:r>
      <w:proofErr w:type="spellStart"/>
      <w:r w:rsidRPr="00ED7996">
        <w:t>hoặc</w:t>
      </w:r>
      <w:proofErr w:type="spellEnd"/>
      <w:r w:rsidRPr="00ED7996">
        <w:t xml:space="preserve"> </w:t>
      </w:r>
      <w:proofErr w:type="spellStart"/>
      <w:r w:rsidRPr="00ED7996">
        <w:t>cổng</w:t>
      </w:r>
      <w:proofErr w:type="spellEnd"/>
      <w:r w:rsidRPr="00ED7996">
        <w:t xml:space="preserve"> an </w:t>
      </w:r>
      <w:proofErr w:type="spellStart"/>
      <w:r w:rsidRPr="00ED7996">
        <w:t>ninh</w:t>
      </w:r>
      <w:proofErr w:type="spellEnd"/>
      <w:r w:rsidRPr="00ED7996">
        <w:t xml:space="preserve">, </w:t>
      </w:r>
      <w:proofErr w:type="spellStart"/>
      <w:r w:rsidRPr="00ED7996">
        <w:t>trước</w:t>
      </w:r>
      <w:proofErr w:type="spellEnd"/>
      <w:r w:rsidRPr="00ED7996">
        <w:t xml:space="preserve"> </w:t>
      </w:r>
      <w:proofErr w:type="spellStart"/>
      <w:r w:rsidRPr="00ED7996">
        <w:t>khi</w:t>
      </w:r>
      <w:proofErr w:type="spellEnd"/>
      <w:r w:rsidRPr="00ED7996">
        <w:t xml:space="preserve"> </w:t>
      </w:r>
      <w:proofErr w:type="spellStart"/>
      <w:r w:rsidRPr="00ED7996">
        <w:t>lắp</w:t>
      </w:r>
      <w:proofErr w:type="spellEnd"/>
      <w:r w:rsidRPr="00ED7996">
        <w:t xml:space="preserve"> </w:t>
      </w:r>
      <w:proofErr w:type="spellStart"/>
      <w:r w:rsidRPr="00ED7996">
        <w:t>đặt</w:t>
      </w:r>
      <w:proofErr w:type="spellEnd"/>
      <w:r w:rsidRPr="00ED7996">
        <w:t xml:space="preserve"> </w:t>
      </w:r>
      <w:proofErr w:type="spellStart"/>
      <w:r w:rsidRPr="00ED7996">
        <w:t>hoặc</w:t>
      </w:r>
      <w:proofErr w:type="spellEnd"/>
      <w:r w:rsidRPr="00ED7996">
        <w:t xml:space="preserve"> </w:t>
      </w:r>
      <w:proofErr w:type="spellStart"/>
      <w:r w:rsidRPr="00ED7996">
        <w:t>xây</w:t>
      </w:r>
      <w:proofErr w:type="spellEnd"/>
      <w:r w:rsidRPr="00ED7996">
        <w:t xml:space="preserve"> </w:t>
      </w:r>
      <w:proofErr w:type="spellStart"/>
      <w:r w:rsidRPr="00ED7996">
        <w:t>dựng</w:t>
      </w:r>
      <w:proofErr w:type="spellEnd"/>
    </w:p>
    <w:p w14:paraId="74028C2C" w14:textId="12AE54F2" w:rsidR="00FF1C17" w:rsidRDefault="00ED7996" w:rsidP="006C7442">
      <w:pPr>
        <w:spacing w:before="240"/>
      </w:pPr>
      <w:proofErr w:type="spellStart"/>
      <w:r w:rsidRPr="00ED7996">
        <w:t>Hội</w:t>
      </w:r>
      <w:proofErr w:type="spellEnd"/>
      <w:r w:rsidRPr="00ED7996">
        <w:t xml:space="preserve"> </w:t>
      </w:r>
      <w:proofErr w:type="spellStart"/>
      <w:r w:rsidRPr="00ED7996">
        <w:t>đồng</w:t>
      </w:r>
      <w:proofErr w:type="spellEnd"/>
      <w:r w:rsidRPr="00ED7996">
        <w:t xml:space="preserve"> </w:t>
      </w:r>
      <w:proofErr w:type="spellStart"/>
      <w:r w:rsidRPr="00ED7996">
        <w:t>có</w:t>
      </w:r>
      <w:proofErr w:type="spellEnd"/>
      <w:r w:rsidRPr="00ED7996">
        <w:t xml:space="preserve"> </w:t>
      </w:r>
      <w:proofErr w:type="spellStart"/>
      <w:r w:rsidRPr="00ED7996">
        <w:t>bảy</w:t>
      </w:r>
      <w:proofErr w:type="spellEnd"/>
      <w:r w:rsidRPr="00ED7996">
        <w:t xml:space="preserve"> </w:t>
      </w:r>
      <w:proofErr w:type="spellStart"/>
      <w:r w:rsidRPr="00ED7996">
        <w:t>thành</w:t>
      </w:r>
      <w:proofErr w:type="spellEnd"/>
      <w:r w:rsidRPr="00ED7996">
        <w:t xml:space="preserve"> </w:t>
      </w:r>
      <w:proofErr w:type="spellStart"/>
      <w:r w:rsidRPr="00ED7996">
        <w:t>viên</w:t>
      </w:r>
      <w:proofErr w:type="spellEnd"/>
      <w:r w:rsidRPr="00ED7996">
        <w:t xml:space="preserve">, </w:t>
      </w:r>
      <w:proofErr w:type="spellStart"/>
      <w:r w:rsidRPr="00ED7996">
        <w:t>năm</w:t>
      </w:r>
      <w:proofErr w:type="spellEnd"/>
      <w:r w:rsidRPr="00ED7996">
        <w:t xml:space="preserve"> </w:t>
      </w:r>
      <w:proofErr w:type="spellStart"/>
      <w:r w:rsidRPr="00ED7996">
        <w:t>người</w:t>
      </w:r>
      <w:proofErr w:type="spellEnd"/>
      <w:r w:rsidRPr="00ED7996">
        <w:t xml:space="preserve"> do </w:t>
      </w:r>
      <w:proofErr w:type="spellStart"/>
      <w:r w:rsidRPr="00ED7996">
        <w:t>cộng</w:t>
      </w:r>
      <w:proofErr w:type="spellEnd"/>
      <w:r w:rsidRPr="00ED7996">
        <w:t xml:space="preserve"> </w:t>
      </w:r>
      <w:proofErr w:type="spellStart"/>
      <w:r w:rsidRPr="00ED7996">
        <w:t>đồng</w:t>
      </w:r>
      <w:proofErr w:type="spellEnd"/>
      <w:r w:rsidRPr="00ED7996">
        <w:t xml:space="preserve"> </w:t>
      </w:r>
      <w:proofErr w:type="spellStart"/>
      <w:r w:rsidRPr="00ED7996">
        <w:t>bầu</w:t>
      </w:r>
      <w:proofErr w:type="spellEnd"/>
      <w:r w:rsidRPr="00ED7996">
        <w:t xml:space="preserve"> </w:t>
      </w:r>
      <w:proofErr w:type="spellStart"/>
      <w:r w:rsidRPr="00ED7996">
        <w:t>và</w:t>
      </w:r>
      <w:proofErr w:type="spellEnd"/>
      <w:r w:rsidRPr="00ED7996">
        <w:t xml:space="preserve"> </w:t>
      </w:r>
      <w:proofErr w:type="spellStart"/>
      <w:r w:rsidRPr="00ED7996">
        <w:t>hai</w:t>
      </w:r>
      <w:proofErr w:type="spellEnd"/>
      <w:r w:rsidRPr="00ED7996">
        <w:t xml:space="preserve"> </w:t>
      </w:r>
      <w:proofErr w:type="spellStart"/>
      <w:r w:rsidRPr="00ED7996">
        <w:t>người</w:t>
      </w:r>
      <w:proofErr w:type="spellEnd"/>
      <w:r w:rsidRPr="00ED7996">
        <w:t xml:space="preserve"> do </w:t>
      </w:r>
      <w:proofErr w:type="spellStart"/>
      <w:r w:rsidRPr="00ED7996">
        <w:t>thị</w:t>
      </w:r>
      <w:proofErr w:type="spellEnd"/>
      <w:r w:rsidRPr="00ED7996">
        <w:t xml:space="preserve"> </w:t>
      </w:r>
      <w:proofErr w:type="spellStart"/>
      <w:r w:rsidRPr="00ED7996">
        <w:t>trưởng</w:t>
      </w:r>
      <w:proofErr w:type="spellEnd"/>
      <w:r w:rsidRPr="00ED7996">
        <w:t xml:space="preserve"> </w:t>
      </w:r>
      <w:proofErr w:type="spellStart"/>
      <w:r w:rsidRPr="00ED7996">
        <w:t>bổ</w:t>
      </w:r>
      <w:proofErr w:type="spellEnd"/>
      <w:r w:rsidRPr="00ED7996">
        <w:t xml:space="preserve"> </w:t>
      </w:r>
      <w:proofErr w:type="spellStart"/>
      <w:r w:rsidRPr="00ED7996">
        <w:t>nhiệm</w:t>
      </w:r>
      <w:proofErr w:type="spellEnd"/>
      <w:r w:rsidRPr="00ED7996">
        <w:t xml:space="preserve">. Các </w:t>
      </w:r>
      <w:proofErr w:type="spellStart"/>
      <w:r w:rsidRPr="00ED7996">
        <w:t>thành</w:t>
      </w:r>
      <w:proofErr w:type="spellEnd"/>
      <w:r w:rsidRPr="00ED7996">
        <w:t xml:space="preserve"> </w:t>
      </w:r>
      <w:proofErr w:type="spellStart"/>
      <w:r w:rsidRPr="00ED7996">
        <w:t>viên</w:t>
      </w:r>
      <w:proofErr w:type="spellEnd"/>
      <w:r w:rsidRPr="00ED7996">
        <w:t xml:space="preserve"> </w:t>
      </w:r>
      <w:proofErr w:type="spellStart"/>
      <w:r w:rsidRPr="00ED7996">
        <w:t>hội</w:t>
      </w:r>
      <w:proofErr w:type="spellEnd"/>
      <w:r w:rsidRPr="00ED7996">
        <w:t xml:space="preserve"> </w:t>
      </w:r>
      <w:proofErr w:type="spellStart"/>
      <w:r w:rsidRPr="00ED7996">
        <w:t>đồng</w:t>
      </w:r>
      <w:proofErr w:type="spellEnd"/>
      <w:r w:rsidRPr="00ED7996">
        <w:t xml:space="preserve"> </w:t>
      </w:r>
      <w:proofErr w:type="spellStart"/>
      <w:r w:rsidRPr="00ED7996">
        <w:t>phục</w:t>
      </w:r>
      <w:proofErr w:type="spellEnd"/>
      <w:r w:rsidRPr="00ED7996">
        <w:t xml:space="preserve"> </w:t>
      </w:r>
      <w:proofErr w:type="spellStart"/>
      <w:r w:rsidRPr="00ED7996">
        <w:t>vụ</w:t>
      </w:r>
      <w:proofErr w:type="spellEnd"/>
      <w:r w:rsidRPr="00ED7996">
        <w:t xml:space="preserve"> </w:t>
      </w:r>
      <w:proofErr w:type="spellStart"/>
      <w:r w:rsidRPr="00ED7996">
        <w:t>nhiệm</w:t>
      </w:r>
      <w:proofErr w:type="spellEnd"/>
      <w:r w:rsidRPr="00ED7996">
        <w:t xml:space="preserve"> </w:t>
      </w:r>
      <w:proofErr w:type="spellStart"/>
      <w:r w:rsidRPr="00ED7996">
        <w:t>kỳ</w:t>
      </w:r>
      <w:proofErr w:type="spellEnd"/>
      <w:r w:rsidRPr="00ED7996">
        <w:t xml:space="preserve"> </w:t>
      </w:r>
      <w:proofErr w:type="spellStart"/>
      <w:r w:rsidRPr="00ED7996">
        <w:t>hai</w:t>
      </w:r>
      <w:proofErr w:type="spellEnd"/>
      <w:r w:rsidRPr="00ED7996">
        <w:t xml:space="preserve"> </w:t>
      </w:r>
      <w:proofErr w:type="spellStart"/>
      <w:r w:rsidRPr="00ED7996">
        <w:t>năm</w:t>
      </w:r>
      <w:proofErr w:type="spellEnd"/>
      <w:r w:rsidRPr="00ED7996">
        <w:t xml:space="preserve">. Các </w:t>
      </w:r>
      <w:proofErr w:type="spellStart"/>
      <w:r w:rsidRPr="00ED7996">
        <w:t>cuộc</w:t>
      </w:r>
      <w:proofErr w:type="spellEnd"/>
      <w:r w:rsidRPr="00ED7996">
        <w:t xml:space="preserve"> </w:t>
      </w:r>
      <w:proofErr w:type="spellStart"/>
      <w:r w:rsidRPr="00ED7996">
        <w:t>họp</w:t>
      </w:r>
      <w:proofErr w:type="spellEnd"/>
      <w:r w:rsidRPr="00ED7996">
        <w:t xml:space="preserve"> </w:t>
      </w:r>
      <w:proofErr w:type="spellStart"/>
      <w:r w:rsidRPr="00ED7996">
        <w:t>của</w:t>
      </w:r>
      <w:proofErr w:type="spellEnd"/>
      <w:r w:rsidRPr="00ED7996">
        <w:t xml:space="preserve"> </w:t>
      </w:r>
      <w:proofErr w:type="spellStart"/>
      <w:r w:rsidRPr="00ED7996">
        <w:t>hội</w:t>
      </w:r>
      <w:proofErr w:type="spellEnd"/>
      <w:r w:rsidRPr="00ED7996">
        <w:t xml:space="preserve"> </w:t>
      </w:r>
      <w:proofErr w:type="spellStart"/>
      <w:r w:rsidRPr="00ED7996">
        <w:t>đồng</w:t>
      </w:r>
      <w:proofErr w:type="spellEnd"/>
      <w:r w:rsidRPr="00ED7996">
        <w:t xml:space="preserve"> </w:t>
      </w:r>
      <w:proofErr w:type="spellStart"/>
      <w:r w:rsidRPr="00ED7996">
        <w:t>được</w:t>
      </w:r>
      <w:proofErr w:type="spellEnd"/>
      <w:r w:rsidRPr="00ED7996">
        <w:t xml:space="preserve"> </w:t>
      </w:r>
      <w:proofErr w:type="spellStart"/>
      <w:r w:rsidRPr="00ED7996">
        <w:t>tổ</w:t>
      </w:r>
      <w:proofErr w:type="spellEnd"/>
      <w:r w:rsidRPr="00ED7996">
        <w:t xml:space="preserve"> </w:t>
      </w:r>
      <w:proofErr w:type="spellStart"/>
      <w:r w:rsidRPr="00ED7996">
        <w:t>chức</w:t>
      </w:r>
      <w:proofErr w:type="spellEnd"/>
      <w:r w:rsidRPr="00ED7996">
        <w:t xml:space="preserve"> </w:t>
      </w:r>
      <w:proofErr w:type="spellStart"/>
      <w:r w:rsidRPr="00ED7996">
        <w:t>vào</w:t>
      </w:r>
      <w:proofErr w:type="spellEnd"/>
      <w:r w:rsidRPr="00ED7996">
        <w:t xml:space="preserve"> </w:t>
      </w:r>
      <w:proofErr w:type="spellStart"/>
      <w:r w:rsidRPr="00ED7996">
        <w:t>thứ</w:t>
      </w:r>
      <w:proofErr w:type="spellEnd"/>
      <w:r w:rsidRPr="00ED7996">
        <w:t xml:space="preserve"> Ba </w:t>
      </w:r>
      <w:proofErr w:type="spellStart"/>
      <w:r w:rsidRPr="00ED7996">
        <w:t>tuần</w:t>
      </w:r>
      <w:proofErr w:type="spellEnd"/>
      <w:r w:rsidRPr="00ED7996">
        <w:t xml:space="preserve"> </w:t>
      </w:r>
      <w:proofErr w:type="spellStart"/>
      <w:r w:rsidRPr="00ED7996">
        <w:t>thứ</w:t>
      </w:r>
      <w:proofErr w:type="spellEnd"/>
      <w:r w:rsidRPr="00ED7996">
        <w:t xml:space="preserve"> </w:t>
      </w:r>
      <w:proofErr w:type="spellStart"/>
      <w:r w:rsidRPr="00ED7996">
        <w:t>hai</w:t>
      </w:r>
      <w:proofErr w:type="spellEnd"/>
      <w:r w:rsidRPr="00ED7996">
        <w:t xml:space="preserve"> </w:t>
      </w:r>
      <w:proofErr w:type="spellStart"/>
      <w:r w:rsidRPr="00ED7996">
        <w:t>và</w:t>
      </w:r>
      <w:proofErr w:type="spellEnd"/>
      <w:r w:rsidRPr="00ED7996">
        <w:t xml:space="preserve"> </w:t>
      </w:r>
      <w:proofErr w:type="spellStart"/>
      <w:r w:rsidRPr="00ED7996">
        <w:t>tuần</w:t>
      </w:r>
      <w:proofErr w:type="spellEnd"/>
      <w:r w:rsidRPr="00ED7996">
        <w:t xml:space="preserve"> </w:t>
      </w:r>
      <w:proofErr w:type="spellStart"/>
      <w:r w:rsidRPr="00ED7996">
        <w:t>thứ</w:t>
      </w:r>
      <w:proofErr w:type="spellEnd"/>
      <w:r w:rsidRPr="00ED7996">
        <w:t xml:space="preserve"> </w:t>
      </w:r>
      <w:proofErr w:type="spellStart"/>
      <w:r w:rsidRPr="00ED7996">
        <w:t>tư</w:t>
      </w:r>
      <w:proofErr w:type="spellEnd"/>
      <w:r w:rsidRPr="00ED7996">
        <w:t xml:space="preserve"> </w:t>
      </w:r>
      <w:proofErr w:type="spellStart"/>
      <w:r w:rsidRPr="00ED7996">
        <w:t>hàng</w:t>
      </w:r>
      <w:proofErr w:type="spellEnd"/>
      <w:r w:rsidRPr="00ED7996">
        <w:t xml:space="preserve"> </w:t>
      </w:r>
      <w:proofErr w:type="spellStart"/>
      <w:r w:rsidRPr="00ED7996">
        <w:t>tháng</w:t>
      </w:r>
      <w:proofErr w:type="spellEnd"/>
      <w:r w:rsidRPr="00ED7996">
        <w:t xml:space="preserve"> </w:t>
      </w:r>
      <w:proofErr w:type="spellStart"/>
      <w:r w:rsidRPr="00ED7996">
        <w:t>lúc</w:t>
      </w:r>
      <w:proofErr w:type="spellEnd"/>
      <w:r w:rsidRPr="00ED7996">
        <w:t xml:space="preserve"> 4:30 </w:t>
      </w:r>
      <w:proofErr w:type="spellStart"/>
      <w:r w:rsidRPr="00ED7996">
        <w:t>chiều</w:t>
      </w:r>
      <w:proofErr w:type="spellEnd"/>
      <w:r w:rsidRPr="00ED7996">
        <w:t xml:space="preserve">. Các </w:t>
      </w:r>
      <w:proofErr w:type="spellStart"/>
      <w:r w:rsidRPr="00ED7996">
        <w:t>cuộc</w:t>
      </w:r>
      <w:proofErr w:type="spellEnd"/>
      <w:r w:rsidRPr="00ED7996">
        <w:t xml:space="preserve"> </w:t>
      </w:r>
      <w:proofErr w:type="spellStart"/>
      <w:r w:rsidRPr="00ED7996">
        <w:t>họp</w:t>
      </w:r>
      <w:proofErr w:type="spellEnd"/>
      <w:r w:rsidRPr="00ED7996">
        <w:t xml:space="preserve"> </w:t>
      </w:r>
      <w:proofErr w:type="spellStart"/>
      <w:r w:rsidRPr="00ED7996">
        <w:t>cho</w:t>
      </w:r>
      <w:proofErr w:type="spellEnd"/>
      <w:r w:rsidRPr="00ED7996">
        <w:t xml:space="preserve"> </w:t>
      </w:r>
      <w:proofErr w:type="spellStart"/>
      <w:r w:rsidRPr="00ED7996">
        <w:t>phép</w:t>
      </w:r>
      <w:proofErr w:type="spellEnd"/>
      <w:r w:rsidRPr="00ED7996">
        <w:t xml:space="preserve"> </w:t>
      </w:r>
      <w:proofErr w:type="spellStart"/>
      <w:r w:rsidRPr="00ED7996">
        <w:t>lựa</w:t>
      </w:r>
      <w:proofErr w:type="spellEnd"/>
      <w:r w:rsidRPr="00ED7996">
        <w:t xml:space="preserve"> </w:t>
      </w:r>
      <w:proofErr w:type="spellStart"/>
      <w:r w:rsidRPr="00ED7996">
        <w:t>chọn</w:t>
      </w:r>
      <w:proofErr w:type="spellEnd"/>
      <w:r w:rsidRPr="00ED7996">
        <w:t xml:space="preserve"> </w:t>
      </w:r>
      <w:proofErr w:type="spellStart"/>
      <w:r w:rsidRPr="00ED7996">
        <w:t>tham</w:t>
      </w:r>
      <w:proofErr w:type="spellEnd"/>
      <w:r w:rsidRPr="00ED7996">
        <w:t xml:space="preserve"> </w:t>
      </w:r>
      <w:proofErr w:type="spellStart"/>
      <w:r w:rsidRPr="00ED7996">
        <w:t>dự</w:t>
      </w:r>
      <w:proofErr w:type="spellEnd"/>
      <w:r w:rsidRPr="00ED7996">
        <w:t xml:space="preserve"> </w:t>
      </w:r>
      <w:proofErr w:type="spellStart"/>
      <w:r w:rsidRPr="00ED7996">
        <w:t>trực</w:t>
      </w:r>
      <w:proofErr w:type="spellEnd"/>
      <w:r w:rsidRPr="00ED7996">
        <w:t xml:space="preserve"> </w:t>
      </w:r>
      <w:proofErr w:type="spellStart"/>
      <w:r w:rsidRPr="00ED7996">
        <w:t>tiếp</w:t>
      </w:r>
      <w:proofErr w:type="spellEnd"/>
      <w:r w:rsidRPr="00ED7996">
        <w:t xml:space="preserve"> </w:t>
      </w:r>
      <w:proofErr w:type="spellStart"/>
      <w:r w:rsidRPr="00ED7996">
        <w:t>hoặc</w:t>
      </w:r>
      <w:proofErr w:type="spellEnd"/>
      <w:r w:rsidRPr="00ED7996">
        <w:t xml:space="preserve"> </w:t>
      </w:r>
      <w:proofErr w:type="spellStart"/>
      <w:r w:rsidRPr="00ED7996">
        <w:t>trực</w:t>
      </w:r>
      <w:proofErr w:type="spellEnd"/>
      <w:r w:rsidRPr="00ED7996">
        <w:t xml:space="preserve"> </w:t>
      </w:r>
      <w:proofErr w:type="spellStart"/>
      <w:r w:rsidRPr="00ED7996">
        <w:t>tuyến</w:t>
      </w:r>
      <w:proofErr w:type="spellEnd"/>
      <w:r w:rsidR="00FF1C17">
        <w:t>.</w:t>
      </w:r>
    </w:p>
    <w:p w14:paraId="504D83B5" w14:textId="63751470" w:rsidR="006C7442" w:rsidRPr="002F41BB" w:rsidRDefault="00764623" w:rsidP="00764623">
      <w:pPr>
        <w:spacing w:before="240"/>
      </w:pPr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Viên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ISRD </w:t>
      </w:r>
      <w:proofErr w:type="spellStart"/>
      <w:r>
        <w:t>tại</w:t>
      </w:r>
      <w:proofErr w:type="spellEnd"/>
      <w:r>
        <w:t xml:space="preserve"> </w:t>
      </w:r>
      <w:hyperlink r:id="rId12">
        <w:r w:rsidR="006C7442" w:rsidRPr="002F41BB">
          <w:rPr>
            <w:rStyle w:val="Hyperlink"/>
          </w:rPr>
          <w:t>rebecca.frestedt@seattle.gov,</w:t>
        </w:r>
      </w:hyperlink>
    </w:p>
    <w:p w14:paraId="6F072E8D" w14:textId="77777777" w:rsidR="00C83D16" w:rsidRDefault="006C7442" w:rsidP="00673F11">
      <w:r w:rsidRPr="002F41BB">
        <w:t xml:space="preserve">(206) 684-0226, or visit </w:t>
      </w:r>
      <w:hyperlink r:id="rId13" w:history="1">
        <w:r w:rsidRPr="002F41BB">
          <w:rPr>
            <w:rStyle w:val="Hyperlink"/>
          </w:rPr>
          <w:t>www.seattle.gov/neighborhoods/preservation/isrd</w:t>
        </w:r>
      </w:hyperlink>
    </w:p>
    <w:p w14:paraId="78AA6069" w14:textId="325857DD" w:rsidR="0027636F" w:rsidRDefault="00764623" w:rsidP="00764623">
      <w:r w:rsidRPr="00764623">
        <w:rPr>
          <w:rFonts w:cstheme="minorHAnsi"/>
          <w:szCs w:val="24"/>
        </w:rPr>
        <w:t xml:space="preserve">Các </w:t>
      </w:r>
      <w:proofErr w:type="spellStart"/>
      <w:r w:rsidRPr="00764623">
        <w:rPr>
          <w:rFonts w:cstheme="minorHAnsi"/>
          <w:szCs w:val="24"/>
        </w:rPr>
        <w:t>dịch</w:t>
      </w:r>
      <w:proofErr w:type="spellEnd"/>
      <w:r w:rsidRPr="00764623">
        <w:rPr>
          <w:rFonts w:cstheme="minorHAnsi"/>
          <w:szCs w:val="24"/>
        </w:rPr>
        <w:t xml:space="preserve"> </w:t>
      </w:r>
      <w:proofErr w:type="spellStart"/>
      <w:r w:rsidRPr="00764623">
        <w:rPr>
          <w:rFonts w:cstheme="minorHAnsi"/>
          <w:szCs w:val="24"/>
        </w:rPr>
        <w:t>vụ</w:t>
      </w:r>
      <w:proofErr w:type="spellEnd"/>
      <w:r w:rsidRPr="00764623">
        <w:rPr>
          <w:rFonts w:cstheme="minorHAnsi"/>
          <w:szCs w:val="24"/>
        </w:rPr>
        <w:t xml:space="preserve"> </w:t>
      </w:r>
      <w:proofErr w:type="spellStart"/>
      <w:r w:rsidRPr="00764623">
        <w:rPr>
          <w:rFonts w:cstheme="minorHAnsi"/>
          <w:szCs w:val="24"/>
        </w:rPr>
        <w:t>hỗ</w:t>
      </w:r>
      <w:proofErr w:type="spellEnd"/>
      <w:r w:rsidRPr="00764623">
        <w:rPr>
          <w:rFonts w:cstheme="minorHAnsi"/>
          <w:szCs w:val="24"/>
        </w:rPr>
        <w:t xml:space="preserve"> </w:t>
      </w:r>
      <w:proofErr w:type="spellStart"/>
      <w:r w:rsidRPr="00764623">
        <w:rPr>
          <w:rFonts w:cstheme="minorHAnsi"/>
          <w:szCs w:val="24"/>
        </w:rPr>
        <w:t>trợ</w:t>
      </w:r>
      <w:proofErr w:type="spellEnd"/>
      <w:r w:rsidRPr="00764623">
        <w:rPr>
          <w:rFonts w:cstheme="minorHAnsi"/>
          <w:szCs w:val="24"/>
        </w:rPr>
        <w:t xml:space="preserve"> </w:t>
      </w:r>
      <w:proofErr w:type="spellStart"/>
      <w:r w:rsidRPr="00764623">
        <w:rPr>
          <w:rFonts w:cstheme="minorHAnsi"/>
          <w:szCs w:val="24"/>
        </w:rPr>
        <w:t>cho</w:t>
      </w:r>
      <w:proofErr w:type="spellEnd"/>
      <w:r w:rsidRPr="00764623">
        <w:rPr>
          <w:rFonts w:cstheme="minorHAnsi"/>
          <w:szCs w:val="24"/>
        </w:rPr>
        <w:t xml:space="preserve"> </w:t>
      </w:r>
      <w:proofErr w:type="spellStart"/>
      <w:r w:rsidRPr="00764623">
        <w:rPr>
          <w:rFonts w:cstheme="minorHAnsi"/>
          <w:szCs w:val="24"/>
        </w:rPr>
        <w:t>người</w:t>
      </w:r>
      <w:proofErr w:type="spellEnd"/>
      <w:r w:rsidRPr="00764623">
        <w:rPr>
          <w:rFonts w:cstheme="minorHAnsi"/>
          <w:szCs w:val="24"/>
        </w:rPr>
        <w:t xml:space="preserve"> </w:t>
      </w:r>
      <w:proofErr w:type="spellStart"/>
      <w:r w:rsidRPr="00764623">
        <w:rPr>
          <w:rFonts w:cstheme="minorHAnsi"/>
          <w:szCs w:val="24"/>
        </w:rPr>
        <w:t>khuyết</w:t>
      </w:r>
      <w:proofErr w:type="spellEnd"/>
      <w:r w:rsidRPr="00764623">
        <w:rPr>
          <w:rFonts w:cstheme="minorHAnsi"/>
          <w:szCs w:val="24"/>
        </w:rPr>
        <w:t xml:space="preserve"> </w:t>
      </w:r>
      <w:proofErr w:type="spellStart"/>
      <w:r w:rsidRPr="00764623">
        <w:rPr>
          <w:rFonts w:cstheme="minorHAnsi"/>
          <w:szCs w:val="24"/>
        </w:rPr>
        <w:t>tật</w:t>
      </w:r>
      <w:proofErr w:type="spellEnd"/>
      <w:r w:rsidRPr="00764623">
        <w:rPr>
          <w:rFonts w:cstheme="minorHAnsi"/>
          <w:szCs w:val="24"/>
        </w:rPr>
        <w:t xml:space="preserve"> </w:t>
      </w:r>
      <w:proofErr w:type="spellStart"/>
      <w:r w:rsidRPr="00764623">
        <w:rPr>
          <w:rFonts w:cstheme="minorHAnsi"/>
          <w:szCs w:val="24"/>
        </w:rPr>
        <w:t>sẽ</w:t>
      </w:r>
      <w:proofErr w:type="spellEnd"/>
      <w:r w:rsidRPr="00764623">
        <w:rPr>
          <w:rFonts w:cstheme="minorHAnsi"/>
          <w:szCs w:val="24"/>
        </w:rPr>
        <w:t xml:space="preserve"> </w:t>
      </w:r>
      <w:proofErr w:type="spellStart"/>
      <w:r w:rsidRPr="00764623">
        <w:rPr>
          <w:rFonts w:cstheme="minorHAnsi"/>
          <w:szCs w:val="24"/>
        </w:rPr>
        <w:t>được</w:t>
      </w:r>
      <w:proofErr w:type="spellEnd"/>
      <w:r w:rsidRPr="00764623">
        <w:rPr>
          <w:rFonts w:cstheme="minorHAnsi"/>
          <w:szCs w:val="24"/>
        </w:rPr>
        <w:t xml:space="preserve"> </w:t>
      </w:r>
      <w:proofErr w:type="spellStart"/>
      <w:r w:rsidRPr="00764623">
        <w:rPr>
          <w:rFonts w:cstheme="minorHAnsi"/>
          <w:szCs w:val="24"/>
        </w:rPr>
        <w:t>cung</w:t>
      </w:r>
      <w:proofErr w:type="spellEnd"/>
      <w:r w:rsidRPr="00764623">
        <w:rPr>
          <w:rFonts w:cstheme="minorHAnsi"/>
          <w:szCs w:val="24"/>
        </w:rPr>
        <w:t xml:space="preserve"> </w:t>
      </w:r>
      <w:proofErr w:type="spellStart"/>
      <w:r w:rsidRPr="00764623">
        <w:rPr>
          <w:rFonts w:cstheme="minorHAnsi"/>
          <w:szCs w:val="24"/>
        </w:rPr>
        <w:t>cấp</w:t>
      </w:r>
      <w:proofErr w:type="spellEnd"/>
      <w:r w:rsidRPr="00764623">
        <w:rPr>
          <w:rFonts w:cstheme="minorHAnsi"/>
          <w:szCs w:val="24"/>
        </w:rPr>
        <w:t xml:space="preserve"> </w:t>
      </w:r>
      <w:proofErr w:type="spellStart"/>
      <w:r w:rsidRPr="00764623">
        <w:rPr>
          <w:rFonts w:cstheme="minorHAnsi"/>
          <w:szCs w:val="24"/>
        </w:rPr>
        <w:t>theo</w:t>
      </w:r>
      <w:proofErr w:type="spellEnd"/>
      <w:r w:rsidRPr="00764623">
        <w:rPr>
          <w:rFonts w:cstheme="minorHAnsi"/>
          <w:szCs w:val="24"/>
        </w:rPr>
        <w:t xml:space="preserve"> </w:t>
      </w:r>
      <w:proofErr w:type="spellStart"/>
      <w:r w:rsidRPr="00764623">
        <w:rPr>
          <w:rFonts w:cstheme="minorHAnsi"/>
          <w:szCs w:val="24"/>
        </w:rPr>
        <w:t>yêu</w:t>
      </w:r>
      <w:proofErr w:type="spellEnd"/>
      <w:r w:rsidRPr="00764623">
        <w:rPr>
          <w:rFonts w:cstheme="minorHAnsi"/>
          <w:szCs w:val="24"/>
        </w:rPr>
        <w:t xml:space="preserve"> </w:t>
      </w:r>
      <w:proofErr w:type="spellStart"/>
      <w:r w:rsidRPr="00764623">
        <w:rPr>
          <w:rFonts w:cstheme="minorHAnsi"/>
          <w:szCs w:val="24"/>
        </w:rPr>
        <w:t>cầu</w:t>
      </w:r>
      <w:proofErr w:type="spellEnd"/>
      <w:r w:rsidR="00C83D16">
        <w:rPr>
          <w:rFonts w:cstheme="minorHAnsi"/>
          <w:szCs w:val="24"/>
        </w:rPr>
        <w:t xml:space="preserve">. </w:t>
      </w:r>
      <w:r w:rsidRPr="00764623">
        <w:rPr>
          <w:rFonts w:cstheme="minorHAnsi"/>
          <w:szCs w:val="24"/>
        </w:rPr>
        <w:t xml:space="preserve">Vui </w:t>
      </w:r>
      <w:proofErr w:type="spellStart"/>
      <w:r w:rsidRPr="00764623">
        <w:rPr>
          <w:rFonts w:cstheme="minorHAnsi"/>
          <w:szCs w:val="24"/>
        </w:rPr>
        <w:t>lòng</w:t>
      </w:r>
      <w:proofErr w:type="spellEnd"/>
      <w:r w:rsidRPr="00764623">
        <w:rPr>
          <w:rFonts w:cstheme="minorHAnsi"/>
          <w:szCs w:val="24"/>
        </w:rPr>
        <w:t xml:space="preserve"> </w:t>
      </w:r>
      <w:proofErr w:type="spellStart"/>
      <w:r w:rsidRPr="00764623">
        <w:rPr>
          <w:rFonts w:cstheme="minorHAnsi"/>
          <w:szCs w:val="24"/>
        </w:rPr>
        <w:t>liên</w:t>
      </w:r>
      <w:proofErr w:type="spellEnd"/>
      <w:r w:rsidRPr="00764623">
        <w:rPr>
          <w:rFonts w:cstheme="minorHAnsi"/>
          <w:szCs w:val="24"/>
        </w:rPr>
        <w:t xml:space="preserve"> </w:t>
      </w:r>
      <w:proofErr w:type="spellStart"/>
      <w:proofErr w:type="gramStart"/>
      <w:r w:rsidRPr="00764623">
        <w:rPr>
          <w:rFonts w:cstheme="minorHAnsi"/>
          <w:szCs w:val="24"/>
        </w:rPr>
        <w:t>hệ</w:t>
      </w:r>
      <w:proofErr w:type="spellEnd"/>
      <w:r w:rsidRPr="00764623">
        <w:rPr>
          <w:rFonts w:cstheme="minorHAnsi"/>
          <w:szCs w:val="24"/>
        </w:rPr>
        <w:t xml:space="preserve">  </w:t>
      </w:r>
      <w:proofErr w:type="spellStart"/>
      <w:r w:rsidRPr="00764623">
        <w:rPr>
          <w:rFonts w:cstheme="minorHAnsi"/>
          <w:szCs w:val="24"/>
        </w:rPr>
        <w:t>Điều</w:t>
      </w:r>
      <w:proofErr w:type="spellEnd"/>
      <w:proofErr w:type="gramEnd"/>
      <w:r w:rsidRPr="00764623">
        <w:rPr>
          <w:rFonts w:cstheme="minorHAnsi"/>
          <w:szCs w:val="24"/>
        </w:rPr>
        <w:t xml:space="preserve"> </w:t>
      </w:r>
      <w:proofErr w:type="spellStart"/>
      <w:r w:rsidRPr="00764623">
        <w:rPr>
          <w:rFonts w:cstheme="minorHAnsi"/>
          <w:szCs w:val="24"/>
        </w:rPr>
        <w:t>Phối</w:t>
      </w:r>
      <w:proofErr w:type="spellEnd"/>
      <w:r w:rsidRPr="00764623">
        <w:rPr>
          <w:rFonts w:cstheme="minorHAnsi"/>
          <w:szCs w:val="24"/>
        </w:rPr>
        <w:t xml:space="preserve"> Viên </w:t>
      </w:r>
      <w:proofErr w:type="spellStart"/>
      <w:r w:rsidRPr="00764623">
        <w:rPr>
          <w:rFonts w:cstheme="minorHAnsi"/>
          <w:szCs w:val="24"/>
        </w:rPr>
        <w:t>Hội</w:t>
      </w:r>
      <w:proofErr w:type="spellEnd"/>
      <w:r w:rsidRPr="00764623">
        <w:rPr>
          <w:rFonts w:cstheme="minorHAnsi"/>
          <w:szCs w:val="24"/>
        </w:rPr>
        <w:t xml:space="preserve"> </w:t>
      </w:r>
      <w:proofErr w:type="spellStart"/>
      <w:r w:rsidRPr="00764623">
        <w:rPr>
          <w:rFonts w:cstheme="minorHAnsi"/>
          <w:szCs w:val="24"/>
        </w:rPr>
        <w:t>Đồng</w:t>
      </w:r>
      <w:proofErr w:type="spellEnd"/>
      <w:r w:rsidRPr="00764623">
        <w:rPr>
          <w:rFonts w:cstheme="minorHAnsi"/>
          <w:szCs w:val="24"/>
        </w:rPr>
        <w:t xml:space="preserve"> </w:t>
      </w:r>
      <w:proofErr w:type="spellStart"/>
      <w:r w:rsidRPr="00764623">
        <w:rPr>
          <w:rFonts w:cstheme="minorHAnsi"/>
          <w:szCs w:val="24"/>
        </w:rPr>
        <w:t>để</w:t>
      </w:r>
      <w:proofErr w:type="spellEnd"/>
      <w:r w:rsidRPr="00764623">
        <w:rPr>
          <w:rFonts w:cstheme="minorHAnsi"/>
          <w:szCs w:val="24"/>
        </w:rPr>
        <w:t xml:space="preserve"> </w:t>
      </w:r>
      <w:proofErr w:type="spellStart"/>
      <w:r w:rsidRPr="00764623">
        <w:rPr>
          <w:rFonts w:cstheme="minorHAnsi"/>
          <w:szCs w:val="24"/>
        </w:rPr>
        <w:t>được</w:t>
      </w:r>
      <w:proofErr w:type="spellEnd"/>
      <w:r w:rsidRPr="00764623">
        <w:rPr>
          <w:rFonts w:cstheme="minorHAnsi"/>
          <w:szCs w:val="24"/>
        </w:rPr>
        <w:t xml:space="preserve"> </w:t>
      </w:r>
      <w:proofErr w:type="spellStart"/>
      <w:r w:rsidRPr="00764623">
        <w:rPr>
          <w:rFonts w:cstheme="minorHAnsi"/>
          <w:szCs w:val="24"/>
        </w:rPr>
        <w:t>sắp</w:t>
      </w:r>
      <w:proofErr w:type="spellEnd"/>
      <w:r w:rsidRPr="00764623">
        <w:rPr>
          <w:rFonts w:cstheme="minorHAnsi"/>
          <w:szCs w:val="24"/>
        </w:rPr>
        <w:t xml:space="preserve"> </w:t>
      </w:r>
      <w:proofErr w:type="spellStart"/>
      <w:r w:rsidRPr="00764623">
        <w:rPr>
          <w:rFonts w:cstheme="minorHAnsi"/>
          <w:szCs w:val="24"/>
        </w:rPr>
        <w:t>xếp</w:t>
      </w:r>
      <w:proofErr w:type="spellEnd"/>
      <w:r w:rsidRPr="00764623">
        <w:rPr>
          <w:rFonts w:cstheme="minorHAnsi"/>
          <w:szCs w:val="24"/>
        </w:rPr>
        <w:t>.</w:t>
      </w:r>
    </w:p>
    <w:sectPr w:rsidR="0027636F" w:rsidSect="00D05BE8">
      <w:pgSz w:w="12240" w:h="15840"/>
      <w:pgMar w:top="270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F2130" w14:textId="77777777" w:rsidR="007236FE" w:rsidRDefault="007236FE" w:rsidP="00641FAF">
      <w:pPr>
        <w:spacing w:line="240" w:lineRule="auto"/>
      </w:pPr>
      <w:r>
        <w:separator/>
      </w:r>
    </w:p>
  </w:endnote>
  <w:endnote w:type="continuationSeparator" w:id="0">
    <w:p w14:paraId="250E85D1" w14:textId="77777777" w:rsidR="007236FE" w:rsidRDefault="007236FE" w:rsidP="00641F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18575" w14:textId="77777777" w:rsidR="007236FE" w:rsidRDefault="007236FE" w:rsidP="00641FAF">
      <w:pPr>
        <w:spacing w:line="240" w:lineRule="auto"/>
      </w:pPr>
      <w:r>
        <w:separator/>
      </w:r>
    </w:p>
  </w:footnote>
  <w:footnote w:type="continuationSeparator" w:id="0">
    <w:p w14:paraId="57CC184C" w14:textId="77777777" w:rsidR="007236FE" w:rsidRDefault="007236FE" w:rsidP="00641F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06EBC" w14:textId="77777777" w:rsidR="0069042D" w:rsidRDefault="0069042D" w:rsidP="0001728F">
    <w:pPr>
      <w:spacing w:before="100" w:beforeAutospacing="1" w:after="80" w:line="240" w:lineRule="auto"/>
      <w:ind w:right="187"/>
      <w:contextualSpacing/>
      <w:rPr>
        <w:rStyle w:val="Heading1Char"/>
        <w:rFonts w:ascii="Calibri" w:hAnsi="Calibri" w:cs="Calibri"/>
        <w:sz w:val="72"/>
        <w:szCs w:val="72"/>
      </w:rPr>
    </w:pPr>
    <w:r w:rsidRPr="0069042D">
      <w:rPr>
        <w:rStyle w:val="Heading1Char"/>
        <w:sz w:val="72"/>
        <w:szCs w:val="72"/>
      </w:rPr>
      <w:t>THÔNG BÁO B</w:t>
    </w:r>
    <w:r w:rsidRPr="0069042D">
      <w:rPr>
        <w:rStyle w:val="Heading1Char"/>
        <w:rFonts w:ascii="Calibri" w:hAnsi="Calibri" w:cs="Calibri"/>
        <w:sz w:val="72"/>
        <w:szCs w:val="72"/>
      </w:rPr>
      <w:t>Ầ</w:t>
    </w:r>
    <w:r w:rsidRPr="0069042D">
      <w:rPr>
        <w:rStyle w:val="Heading1Char"/>
        <w:sz w:val="72"/>
        <w:szCs w:val="72"/>
      </w:rPr>
      <w:t>U C</w:t>
    </w:r>
    <w:r w:rsidRPr="0069042D">
      <w:rPr>
        <w:rStyle w:val="Heading1Char"/>
        <w:rFonts w:ascii="Calibri" w:hAnsi="Calibri" w:cs="Calibri"/>
        <w:sz w:val="72"/>
        <w:szCs w:val="72"/>
      </w:rPr>
      <w:t>Ử</w:t>
    </w:r>
  </w:p>
  <w:p w14:paraId="20D4DFA8" w14:textId="77777777" w:rsidR="0069042D" w:rsidRPr="0069042D" w:rsidRDefault="0069042D" w:rsidP="0069042D">
    <w:pPr>
      <w:spacing w:before="100" w:beforeAutospacing="1" w:after="80" w:line="240" w:lineRule="auto"/>
      <w:ind w:right="187"/>
      <w:contextualSpacing/>
      <w:rPr>
        <w:rStyle w:val="Heading1Char"/>
        <w:sz w:val="32"/>
        <w:szCs w:val="32"/>
      </w:rPr>
    </w:pPr>
    <w:proofErr w:type="spellStart"/>
    <w:r w:rsidRPr="0069042D">
      <w:rPr>
        <w:rStyle w:val="Heading1Char"/>
        <w:sz w:val="32"/>
        <w:szCs w:val="32"/>
      </w:rPr>
      <w:t>H</w:t>
    </w:r>
    <w:r w:rsidRPr="0069042D">
      <w:rPr>
        <w:rStyle w:val="Heading1Char"/>
        <w:rFonts w:ascii="Calibri" w:hAnsi="Calibri" w:cs="Calibri"/>
        <w:sz w:val="32"/>
        <w:szCs w:val="32"/>
      </w:rPr>
      <w:t>ộ</w:t>
    </w:r>
    <w:r w:rsidRPr="0069042D">
      <w:rPr>
        <w:rStyle w:val="Heading1Char"/>
        <w:sz w:val="32"/>
        <w:szCs w:val="32"/>
      </w:rPr>
      <w:t>i</w:t>
    </w:r>
    <w:proofErr w:type="spellEnd"/>
    <w:r w:rsidRPr="0069042D">
      <w:rPr>
        <w:rStyle w:val="Heading1Char"/>
        <w:sz w:val="32"/>
        <w:szCs w:val="32"/>
      </w:rPr>
      <w:t xml:space="preserve"> </w:t>
    </w:r>
    <w:proofErr w:type="spellStart"/>
    <w:r w:rsidRPr="0069042D">
      <w:rPr>
        <w:rStyle w:val="Heading1Char"/>
        <w:sz w:val="32"/>
        <w:szCs w:val="32"/>
      </w:rPr>
      <w:t>Đ</w:t>
    </w:r>
    <w:r w:rsidRPr="0069042D">
      <w:rPr>
        <w:rStyle w:val="Heading1Char"/>
        <w:rFonts w:ascii="Calibri" w:hAnsi="Calibri" w:cs="Calibri"/>
        <w:sz w:val="32"/>
        <w:szCs w:val="32"/>
      </w:rPr>
      <w:t>ồ</w:t>
    </w:r>
    <w:r w:rsidRPr="0069042D">
      <w:rPr>
        <w:rStyle w:val="Heading1Char"/>
        <w:sz w:val="32"/>
        <w:szCs w:val="32"/>
      </w:rPr>
      <w:t>ng</w:t>
    </w:r>
    <w:proofErr w:type="spellEnd"/>
    <w:r w:rsidRPr="0069042D">
      <w:rPr>
        <w:rStyle w:val="Heading1Char"/>
        <w:sz w:val="32"/>
        <w:szCs w:val="32"/>
      </w:rPr>
      <w:t xml:space="preserve"> </w:t>
    </w:r>
    <w:proofErr w:type="spellStart"/>
    <w:r w:rsidRPr="0069042D">
      <w:rPr>
        <w:rStyle w:val="Heading1Char"/>
        <w:sz w:val="32"/>
        <w:szCs w:val="32"/>
      </w:rPr>
      <w:t>Xét</w:t>
    </w:r>
    <w:proofErr w:type="spellEnd"/>
    <w:r w:rsidRPr="0069042D">
      <w:rPr>
        <w:rStyle w:val="Heading1Char"/>
        <w:sz w:val="32"/>
        <w:szCs w:val="32"/>
      </w:rPr>
      <w:t xml:space="preserve"> </w:t>
    </w:r>
    <w:proofErr w:type="spellStart"/>
    <w:r w:rsidRPr="0069042D">
      <w:rPr>
        <w:rStyle w:val="Heading1Char"/>
        <w:sz w:val="32"/>
        <w:szCs w:val="32"/>
      </w:rPr>
      <w:t>Duy</w:t>
    </w:r>
    <w:r w:rsidRPr="0069042D">
      <w:rPr>
        <w:rStyle w:val="Heading1Char"/>
        <w:rFonts w:ascii="Calibri" w:hAnsi="Calibri" w:cs="Calibri"/>
        <w:sz w:val="32"/>
        <w:szCs w:val="32"/>
      </w:rPr>
      <w:t>ệ</w:t>
    </w:r>
    <w:r w:rsidRPr="0069042D">
      <w:rPr>
        <w:rStyle w:val="Heading1Char"/>
        <w:sz w:val="32"/>
        <w:szCs w:val="32"/>
      </w:rPr>
      <w:t>t</w:t>
    </w:r>
    <w:proofErr w:type="spellEnd"/>
    <w:r w:rsidRPr="0069042D">
      <w:rPr>
        <w:rStyle w:val="Heading1Char"/>
        <w:sz w:val="32"/>
        <w:szCs w:val="32"/>
      </w:rPr>
      <w:t xml:space="preserve"> </w:t>
    </w:r>
    <w:proofErr w:type="spellStart"/>
    <w:r w:rsidRPr="0069042D">
      <w:rPr>
        <w:rStyle w:val="Heading1Char"/>
        <w:sz w:val="32"/>
        <w:szCs w:val="32"/>
      </w:rPr>
      <w:t>Đ</w:t>
    </w:r>
    <w:r w:rsidRPr="0069042D">
      <w:rPr>
        <w:rStyle w:val="Heading1Char"/>
        <w:rFonts w:ascii="Calibri" w:hAnsi="Calibri" w:cs="Calibri"/>
        <w:sz w:val="32"/>
        <w:szCs w:val="32"/>
      </w:rPr>
      <w:t>ặ</w:t>
    </w:r>
    <w:r w:rsidRPr="0069042D">
      <w:rPr>
        <w:rStyle w:val="Heading1Char"/>
        <w:sz w:val="32"/>
        <w:szCs w:val="32"/>
      </w:rPr>
      <w:t>c</w:t>
    </w:r>
    <w:proofErr w:type="spellEnd"/>
    <w:r w:rsidRPr="0069042D">
      <w:rPr>
        <w:rStyle w:val="Heading1Char"/>
        <w:sz w:val="32"/>
        <w:szCs w:val="32"/>
      </w:rPr>
      <w:t xml:space="preserve"> Bi</w:t>
    </w:r>
    <w:r w:rsidRPr="0069042D">
      <w:rPr>
        <w:rStyle w:val="Heading1Char"/>
        <w:rFonts w:ascii="Calibri" w:hAnsi="Calibri" w:cs="Calibri"/>
        <w:sz w:val="32"/>
        <w:szCs w:val="32"/>
      </w:rPr>
      <w:t>ệ</w:t>
    </w:r>
    <w:r w:rsidRPr="0069042D">
      <w:rPr>
        <w:rStyle w:val="Heading1Char"/>
        <w:sz w:val="32"/>
        <w:szCs w:val="32"/>
      </w:rPr>
      <w:t xml:space="preserve">t Khu </w:t>
    </w:r>
    <w:proofErr w:type="spellStart"/>
    <w:r w:rsidRPr="0069042D">
      <w:rPr>
        <w:rStyle w:val="Heading1Char"/>
        <w:sz w:val="32"/>
        <w:szCs w:val="32"/>
      </w:rPr>
      <w:t>Ph</w:t>
    </w:r>
    <w:r w:rsidRPr="0069042D">
      <w:rPr>
        <w:rStyle w:val="Heading1Char"/>
        <w:rFonts w:ascii="Calibri" w:hAnsi="Calibri" w:cs="Calibri"/>
        <w:sz w:val="32"/>
        <w:szCs w:val="32"/>
      </w:rPr>
      <w:t>ố</w:t>
    </w:r>
    <w:proofErr w:type="spellEnd"/>
    <w:r w:rsidRPr="0069042D">
      <w:rPr>
        <w:rStyle w:val="Heading1Char"/>
        <w:sz w:val="32"/>
        <w:szCs w:val="32"/>
      </w:rPr>
      <w:t xml:space="preserve"> Qu</w:t>
    </w:r>
    <w:r w:rsidRPr="0069042D">
      <w:rPr>
        <w:rStyle w:val="Heading1Char"/>
        <w:rFonts w:ascii="Calibri" w:hAnsi="Calibri" w:cs="Calibri"/>
        <w:sz w:val="32"/>
        <w:szCs w:val="32"/>
      </w:rPr>
      <w:t>ố</w:t>
    </w:r>
    <w:r w:rsidRPr="0069042D">
      <w:rPr>
        <w:rStyle w:val="Heading1Char"/>
        <w:sz w:val="32"/>
        <w:szCs w:val="32"/>
      </w:rPr>
      <w:t xml:space="preserve">c </w:t>
    </w:r>
    <w:proofErr w:type="spellStart"/>
    <w:r w:rsidRPr="0069042D">
      <w:rPr>
        <w:rStyle w:val="Heading1Char"/>
        <w:sz w:val="32"/>
        <w:szCs w:val="32"/>
      </w:rPr>
      <w:t>T</w:t>
    </w:r>
    <w:r w:rsidRPr="0069042D">
      <w:rPr>
        <w:rStyle w:val="Heading1Char"/>
        <w:rFonts w:ascii="Calibri" w:hAnsi="Calibri" w:cs="Calibri"/>
        <w:sz w:val="32"/>
        <w:szCs w:val="32"/>
      </w:rPr>
      <w:t>ế</w:t>
    </w:r>
    <w:proofErr w:type="spellEnd"/>
    <w:r w:rsidRPr="0069042D">
      <w:rPr>
        <w:rStyle w:val="Heading1Char"/>
        <w:sz w:val="32"/>
        <w:szCs w:val="32"/>
      </w:rPr>
      <w:t xml:space="preserve"> </w:t>
    </w:r>
  </w:p>
  <w:p w14:paraId="6E4FEF7C" w14:textId="2195054D" w:rsidR="000F76D1" w:rsidRPr="0069042D" w:rsidRDefault="0069042D" w:rsidP="0069042D">
    <w:pPr>
      <w:spacing w:before="100" w:beforeAutospacing="1" w:after="80" w:line="240" w:lineRule="auto"/>
      <w:ind w:right="187"/>
      <w:contextualSpacing/>
      <w:rPr>
        <w:sz w:val="32"/>
        <w:szCs w:val="32"/>
      </w:rPr>
    </w:pPr>
    <w:r w:rsidRPr="0069042D">
      <w:rPr>
        <w:rStyle w:val="Heading1Char"/>
        <w:sz w:val="32"/>
        <w:szCs w:val="32"/>
      </w:rPr>
      <w:t>(International Special Review District, ISRD)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5D84"/>
    <w:multiLevelType w:val="hybridMultilevel"/>
    <w:tmpl w:val="9DC07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F6E5E"/>
    <w:multiLevelType w:val="hybridMultilevel"/>
    <w:tmpl w:val="B0AC3A5C"/>
    <w:lvl w:ilvl="0" w:tplc="D40EB0C6">
      <w:start w:val="1"/>
      <w:numFmt w:val="bullet"/>
      <w:lvlText w:val="□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87032"/>
    <w:multiLevelType w:val="hybridMultilevel"/>
    <w:tmpl w:val="17C8B4F6"/>
    <w:lvl w:ilvl="0" w:tplc="026C5A46">
      <w:numFmt w:val="bullet"/>
      <w:lvlText w:val="•"/>
      <w:lvlJc w:val="left"/>
      <w:pPr>
        <w:ind w:left="261" w:hanging="261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60EA92E">
      <w:numFmt w:val="bullet"/>
      <w:lvlText w:val="•"/>
      <w:lvlJc w:val="left"/>
      <w:pPr>
        <w:ind w:left="1025" w:hanging="261"/>
      </w:pPr>
      <w:rPr>
        <w:rFonts w:hint="default"/>
        <w:lang w:val="en-US" w:eastAsia="en-US" w:bidi="ar-SA"/>
      </w:rPr>
    </w:lvl>
    <w:lvl w:ilvl="2" w:tplc="F732DD10">
      <w:numFmt w:val="bullet"/>
      <w:lvlText w:val="•"/>
      <w:lvlJc w:val="left"/>
      <w:pPr>
        <w:ind w:left="1779" w:hanging="261"/>
      </w:pPr>
      <w:rPr>
        <w:rFonts w:hint="default"/>
        <w:lang w:val="en-US" w:eastAsia="en-US" w:bidi="ar-SA"/>
      </w:rPr>
    </w:lvl>
    <w:lvl w:ilvl="3" w:tplc="5E626B04">
      <w:numFmt w:val="bullet"/>
      <w:lvlText w:val="•"/>
      <w:lvlJc w:val="left"/>
      <w:pPr>
        <w:ind w:left="2533" w:hanging="261"/>
      </w:pPr>
      <w:rPr>
        <w:rFonts w:hint="default"/>
        <w:lang w:val="en-US" w:eastAsia="en-US" w:bidi="ar-SA"/>
      </w:rPr>
    </w:lvl>
    <w:lvl w:ilvl="4" w:tplc="E3C6E106">
      <w:numFmt w:val="bullet"/>
      <w:lvlText w:val="•"/>
      <w:lvlJc w:val="left"/>
      <w:pPr>
        <w:ind w:left="3287" w:hanging="261"/>
      </w:pPr>
      <w:rPr>
        <w:rFonts w:hint="default"/>
        <w:lang w:val="en-US" w:eastAsia="en-US" w:bidi="ar-SA"/>
      </w:rPr>
    </w:lvl>
    <w:lvl w:ilvl="5" w:tplc="353A466C">
      <w:numFmt w:val="bullet"/>
      <w:lvlText w:val="•"/>
      <w:lvlJc w:val="left"/>
      <w:pPr>
        <w:ind w:left="4041" w:hanging="261"/>
      </w:pPr>
      <w:rPr>
        <w:rFonts w:hint="default"/>
        <w:lang w:val="en-US" w:eastAsia="en-US" w:bidi="ar-SA"/>
      </w:rPr>
    </w:lvl>
    <w:lvl w:ilvl="6" w:tplc="F560EA00">
      <w:numFmt w:val="bullet"/>
      <w:lvlText w:val="•"/>
      <w:lvlJc w:val="left"/>
      <w:pPr>
        <w:ind w:left="4795" w:hanging="261"/>
      </w:pPr>
      <w:rPr>
        <w:rFonts w:hint="default"/>
        <w:lang w:val="en-US" w:eastAsia="en-US" w:bidi="ar-SA"/>
      </w:rPr>
    </w:lvl>
    <w:lvl w:ilvl="7" w:tplc="AD2AD5D8">
      <w:numFmt w:val="bullet"/>
      <w:lvlText w:val="•"/>
      <w:lvlJc w:val="left"/>
      <w:pPr>
        <w:ind w:left="5549" w:hanging="261"/>
      </w:pPr>
      <w:rPr>
        <w:rFonts w:hint="default"/>
        <w:lang w:val="en-US" w:eastAsia="en-US" w:bidi="ar-SA"/>
      </w:rPr>
    </w:lvl>
    <w:lvl w:ilvl="8" w:tplc="43EE727C">
      <w:numFmt w:val="bullet"/>
      <w:lvlText w:val="•"/>
      <w:lvlJc w:val="left"/>
      <w:pPr>
        <w:ind w:left="6303" w:hanging="261"/>
      </w:pPr>
      <w:rPr>
        <w:rFonts w:hint="default"/>
        <w:lang w:val="en-US" w:eastAsia="en-US" w:bidi="ar-SA"/>
      </w:rPr>
    </w:lvl>
  </w:abstractNum>
  <w:num w:numId="1" w16cid:durableId="1921670611">
    <w:abstractNumId w:val="1"/>
  </w:num>
  <w:num w:numId="2" w16cid:durableId="113644181">
    <w:abstractNumId w:val="0"/>
  </w:num>
  <w:num w:numId="3" w16cid:durableId="1654915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C0"/>
    <w:rsid w:val="00002B09"/>
    <w:rsid w:val="0001728F"/>
    <w:rsid w:val="000C0373"/>
    <w:rsid w:val="000D19E5"/>
    <w:rsid w:val="000F76D1"/>
    <w:rsid w:val="00101049"/>
    <w:rsid w:val="00130217"/>
    <w:rsid w:val="00141A72"/>
    <w:rsid w:val="0018161B"/>
    <w:rsid w:val="00181F25"/>
    <w:rsid w:val="00185FF3"/>
    <w:rsid w:val="001A58E7"/>
    <w:rsid w:val="001B5168"/>
    <w:rsid w:val="001D7F33"/>
    <w:rsid w:val="001E37AC"/>
    <w:rsid w:val="001E5161"/>
    <w:rsid w:val="001F0824"/>
    <w:rsid w:val="0022470B"/>
    <w:rsid w:val="00226EFB"/>
    <w:rsid w:val="00263CC7"/>
    <w:rsid w:val="00264837"/>
    <w:rsid w:val="00270485"/>
    <w:rsid w:val="0027636F"/>
    <w:rsid w:val="00291F25"/>
    <w:rsid w:val="00293C9F"/>
    <w:rsid w:val="002F41BB"/>
    <w:rsid w:val="0033704A"/>
    <w:rsid w:val="003B7148"/>
    <w:rsid w:val="003C4102"/>
    <w:rsid w:val="003F6088"/>
    <w:rsid w:val="00434A17"/>
    <w:rsid w:val="004561FC"/>
    <w:rsid w:val="00471BBC"/>
    <w:rsid w:val="00480ECF"/>
    <w:rsid w:val="0048373B"/>
    <w:rsid w:val="005306F9"/>
    <w:rsid w:val="0054517A"/>
    <w:rsid w:val="00554A99"/>
    <w:rsid w:val="00573D3B"/>
    <w:rsid w:val="0058219E"/>
    <w:rsid w:val="005864C4"/>
    <w:rsid w:val="005A76C0"/>
    <w:rsid w:val="005E305D"/>
    <w:rsid w:val="00633002"/>
    <w:rsid w:val="00641FAF"/>
    <w:rsid w:val="00673F11"/>
    <w:rsid w:val="0067664E"/>
    <w:rsid w:val="00680B7E"/>
    <w:rsid w:val="00681A30"/>
    <w:rsid w:val="0068694E"/>
    <w:rsid w:val="0069042D"/>
    <w:rsid w:val="006B2E39"/>
    <w:rsid w:val="006C63A3"/>
    <w:rsid w:val="006C7442"/>
    <w:rsid w:val="006D594E"/>
    <w:rsid w:val="006E70B5"/>
    <w:rsid w:val="007236FE"/>
    <w:rsid w:val="007378CE"/>
    <w:rsid w:val="00764623"/>
    <w:rsid w:val="00776CF1"/>
    <w:rsid w:val="007969F4"/>
    <w:rsid w:val="007B4E57"/>
    <w:rsid w:val="007C4C8D"/>
    <w:rsid w:val="008128AA"/>
    <w:rsid w:val="0084490D"/>
    <w:rsid w:val="00861CAD"/>
    <w:rsid w:val="00886BAA"/>
    <w:rsid w:val="008C0088"/>
    <w:rsid w:val="008D149D"/>
    <w:rsid w:val="009132AA"/>
    <w:rsid w:val="00920D40"/>
    <w:rsid w:val="009C1D22"/>
    <w:rsid w:val="00A61871"/>
    <w:rsid w:val="00A73136"/>
    <w:rsid w:val="00A8385A"/>
    <w:rsid w:val="00AC5912"/>
    <w:rsid w:val="00AD1C11"/>
    <w:rsid w:val="00AF5734"/>
    <w:rsid w:val="00B568D4"/>
    <w:rsid w:val="00B66021"/>
    <w:rsid w:val="00B73580"/>
    <w:rsid w:val="00B86715"/>
    <w:rsid w:val="00BD4878"/>
    <w:rsid w:val="00BE0152"/>
    <w:rsid w:val="00BE3DC8"/>
    <w:rsid w:val="00C14377"/>
    <w:rsid w:val="00C6738C"/>
    <w:rsid w:val="00C83682"/>
    <w:rsid w:val="00C83D16"/>
    <w:rsid w:val="00C92867"/>
    <w:rsid w:val="00D05BE8"/>
    <w:rsid w:val="00D61698"/>
    <w:rsid w:val="00D63D6B"/>
    <w:rsid w:val="00D70F28"/>
    <w:rsid w:val="00DF0417"/>
    <w:rsid w:val="00E46105"/>
    <w:rsid w:val="00E80F3A"/>
    <w:rsid w:val="00ED7996"/>
    <w:rsid w:val="00EE2DE0"/>
    <w:rsid w:val="00F4722D"/>
    <w:rsid w:val="00F50C20"/>
    <w:rsid w:val="00F962A8"/>
    <w:rsid w:val="00FA4863"/>
    <w:rsid w:val="00FB6B2F"/>
    <w:rsid w:val="00FC55CE"/>
    <w:rsid w:val="00FD53CD"/>
    <w:rsid w:val="00FF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E2CC7"/>
  <w15:chartTrackingRefBased/>
  <w15:docId w15:val="{C6ED69A6-88FE-4820-ABBC-4FA04B5E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442"/>
    <w:pPr>
      <w:spacing w:after="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485"/>
    <w:pPr>
      <w:spacing w:before="100" w:beforeAutospacing="1" w:after="100" w:afterAutospacing="1" w:line="240" w:lineRule="auto"/>
      <w:outlineLvl w:val="0"/>
    </w:pPr>
    <w:rPr>
      <w:rFonts w:ascii="Trebuchet MS" w:hAnsi="Trebuchet MS"/>
      <w:b/>
      <w:bCs/>
      <w:i/>
      <w:iCs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5168"/>
    <w:pPr>
      <w:keepNext/>
      <w:keepLines/>
      <w:spacing w:before="160" w:after="120" w:line="240" w:lineRule="auto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694E"/>
    <w:pPr>
      <w:keepNext/>
      <w:keepLines/>
      <w:spacing w:before="60" w:after="6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6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6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6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6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6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485"/>
    <w:rPr>
      <w:rFonts w:ascii="Trebuchet MS" w:hAnsi="Trebuchet MS"/>
      <w:b/>
      <w:bCs/>
      <w:i/>
      <w:iCs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9"/>
    <w:rsid w:val="001B5168"/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8694E"/>
    <w:rPr>
      <w:rFonts w:eastAsiaTheme="majorEastAsia" w:cstheme="majorBidi"/>
      <w:color w:val="0F4761" w:themeColor="accent1" w:themeShade="BF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6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6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6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6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6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6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6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6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6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6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6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76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6C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41F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FAF"/>
  </w:style>
  <w:style w:type="paragraph" w:styleId="Footer">
    <w:name w:val="footer"/>
    <w:basedOn w:val="Normal"/>
    <w:link w:val="FooterChar"/>
    <w:uiPriority w:val="99"/>
    <w:unhideWhenUsed/>
    <w:rsid w:val="00641F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FAF"/>
  </w:style>
  <w:style w:type="paragraph" w:styleId="BodyText">
    <w:name w:val="Body Text"/>
    <w:basedOn w:val="Normal"/>
    <w:link w:val="BodyTextChar"/>
    <w:uiPriority w:val="1"/>
    <w:qFormat/>
    <w:rsid w:val="00FF1C17"/>
    <w:pPr>
      <w:widowControl w:val="0"/>
      <w:autoSpaceDE w:val="0"/>
      <w:autoSpaceDN w:val="0"/>
      <w:spacing w:line="240" w:lineRule="auto"/>
    </w:pPr>
    <w:rPr>
      <w:rFonts w:ascii="Trebuchet MS" w:eastAsia="Trebuchet MS" w:hAnsi="Trebuchet MS" w:cs="Trebuchet MS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F1C17"/>
    <w:rPr>
      <w:rFonts w:ascii="Trebuchet MS" w:eastAsia="Trebuchet MS" w:hAnsi="Trebuchet MS" w:cs="Trebuchet MS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C591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eattle.gov/neighborhoods/preservation/isr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becca.frestedt@seattle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becca.frestedt@seattle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c2a25c-25db-4634-b347-87ab0af10b27" xsi:nil="true"/>
    <lcf76f155ced4ddcb4097134ff3c332f xmlns="ff7e52d5-961c-41d4-9f99-dbde9ec38fc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E745933369B4B897FB41D789CDCE7" ma:contentTypeVersion="16" ma:contentTypeDescription="Create a new document." ma:contentTypeScope="" ma:versionID="70c0047fcfb0dac2b98b1bf35c46e8cf">
  <xsd:schema xmlns:xsd="http://www.w3.org/2001/XMLSchema" xmlns:xs="http://www.w3.org/2001/XMLSchema" xmlns:p="http://schemas.microsoft.com/office/2006/metadata/properties" xmlns:ns2="ff7e52d5-961c-41d4-9f99-dbde9ec38fc7" xmlns:ns3="57e69040-922c-4d17-9e98-b15bbd348483" xmlns:ns4="97c2a25c-25db-4634-b347-87ab0af10b27" targetNamespace="http://schemas.microsoft.com/office/2006/metadata/properties" ma:root="true" ma:fieldsID="6fa30e28569faf0f22488734cce162ad" ns2:_="" ns3:_="" ns4:_="">
    <xsd:import namespace="ff7e52d5-961c-41d4-9f99-dbde9ec38fc7"/>
    <xsd:import namespace="57e69040-922c-4d17-9e98-b15bbd348483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e52d5-961c-41d4-9f99-dbde9ec38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69040-922c-4d17-9e98-b15bbd348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65f7d96-97e5-44c9-9385-4e80ba01065f}" ma:internalName="TaxCatchAll" ma:showField="CatchAllData" ma:web="57e69040-922c-4d17-9e98-b15bbd348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AC8B99-C4D1-4429-B469-608244923457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97c2a25c-25db-4634-b347-87ab0af10b27"/>
    <ds:schemaRef ds:uri="ff7e52d5-961c-41d4-9f99-dbde9ec38fc7"/>
    <ds:schemaRef ds:uri="http://schemas.microsoft.com/office/infopath/2007/PartnerControls"/>
    <ds:schemaRef ds:uri="57e69040-922c-4d17-9e98-b15bbd34848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F74403F-1C29-4FC0-ADFE-3F49CBC7D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7e52d5-961c-41d4-9f99-dbde9ec38fc7"/>
    <ds:schemaRef ds:uri="57e69040-922c-4d17-9e98-b15bbd348483"/>
    <ds:schemaRef ds:uri="97c2a25c-25db-4634-b347-87ab0af10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33C396-6E4E-4729-9689-1BBA5B39FD4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8e61e45-6beb-4009-8f99-359d8b54f41b}" enabled="0" method="" siteId="{78e61e45-6beb-4009-8f99-359d8b54f4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ISRD Notice of Election 2025</vt:lpstr>
    </vt:vector>
  </TitlesOfParts>
  <Company>City of Seattle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ISRD Notice of Election 2025</dc:title>
  <dc:subject/>
  <dc:creator>Seattle Neighborhoods</dc:creator>
  <cp:keywords/>
  <dc:description/>
  <cp:lastModifiedBy>Frestedt, Rebecca</cp:lastModifiedBy>
  <cp:revision>2</cp:revision>
  <cp:lastPrinted>2025-09-17T17:54:00Z</cp:lastPrinted>
  <dcterms:created xsi:type="dcterms:W3CDTF">2025-09-19T21:20:00Z</dcterms:created>
  <dcterms:modified xsi:type="dcterms:W3CDTF">2025-09-19T21:20:00Z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0x010100C60E745933369B4B897FB41D789CDCE7</vt:lpwstr>
  </property>
  <property fmtid="{D5CDD505-2E9C-101B-9397-08002B2CF9AE}" pid="3" name="MediaServiceImageTags">
    <vt:lpwstr/>
  </property>
</Properties>
</file>